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A7" w:rsidRDefault="002218A7" w:rsidP="00316C59">
      <w:pPr>
        <w:pStyle w:val="Default"/>
        <w:jc w:val="center"/>
        <w:rPr>
          <w:sz w:val="26"/>
          <w:szCs w:val="26"/>
        </w:rPr>
      </w:pPr>
      <w:r>
        <w:rPr>
          <w:sz w:val="26"/>
          <w:szCs w:val="26"/>
        </w:rPr>
        <w:t>Cooperative Agreement for P</w:t>
      </w:r>
      <w:r w:rsidR="00815C31">
        <w:rPr>
          <w:sz w:val="26"/>
          <w:szCs w:val="26"/>
        </w:rPr>
        <w:t xml:space="preserve">articipation in </w:t>
      </w:r>
      <w:r>
        <w:rPr>
          <w:sz w:val="26"/>
          <w:szCs w:val="26"/>
        </w:rPr>
        <w:t>the</w:t>
      </w:r>
    </w:p>
    <w:p w:rsidR="00CD41E9" w:rsidRDefault="002218A7" w:rsidP="002218A7">
      <w:pPr>
        <w:pStyle w:val="Default"/>
        <w:jc w:val="center"/>
        <w:rPr>
          <w:sz w:val="26"/>
          <w:szCs w:val="26"/>
        </w:rPr>
      </w:pPr>
      <w:r>
        <w:rPr>
          <w:sz w:val="26"/>
          <w:szCs w:val="26"/>
        </w:rPr>
        <w:t xml:space="preserve">2017-2018 </w:t>
      </w:r>
      <w:r w:rsidR="00815C31">
        <w:rPr>
          <w:sz w:val="26"/>
          <w:szCs w:val="26"/>
        </w:rPr>
        <w:t>PCMH-Kids Behavioral Health Learning Collaborative</w:t>
      </w:r>
      <w:r w:rsidR="00C32CC5">
        <w:rPr>
          <w:sz w:val="26"/>
          <w:szCs w:val="26"/>
        </w:rPr>
        <w:t>:</w:t>
      </w:r>
    </w:p>
    <w:p w:rsidR="00815C31" w:rsidRDefault="00DA255E" w:rsidP="002218A7">
      <w:pPr>
        <w:pStyle w:val="Default"/>
        <w:jc w:val="center"/>
        <w:rPr>
          <w:sz w:val="26"/>
          <w:szCs w:val="26"/>
        </w:rPr>
      </w:pPr>
      <w:r>
        <w:rPr>
          <w:sz w:val="26"/>
          <w:szCs w:val="26"/>
        </w:rPr>
        <w:t xml:space="preserve">Postpartum Maternal Depression Screening </w:t>
      </w:r>
    </w:p>
    <w:p w:rsidR="00815C31" w:rsidRPr="00B6453D" w:rsidRDefault="00815C31" w:rsidP="00815C31">
      <w:pPr>
        <w:pStyle w:val="Default"/>
        <w:jc w:val="center"/>
        <w:rPr>
          <w:sz w:val="18"/>
          <w:szCs w:val="26"/>
        </w:rPr>
      </w:pPr>
    </w:p>
    <w:p w:rsidR="00815C31" w:rsidRDefault="00815C31" w:rsidP="00815C31">
      <w:pPr>
        <w:pStyle w:val="Default"/>
        <w:rPr>
          <w:sz w:val="22"/>
          <w:szCs w:val="22"/>
        </w:rPr>
      </w:pPr>
      <w:r>
        <w:rPr>
          <w:b/>
          <w:bCs/>
          <w:sz w:val="22"/>
          <w:szCs w:val="22"/>
        </w:rPr>
        <w:t xml:space="preserve">Background </w:t>
      </w:r>
    </w:p>
    <w:p w:rsidR="00815C31" w:rsidRDefault="00973561" w:rsidP="00815C31">
      <w:pPr>
        <w:pStyle w:val="Default"/>
        <w:rPr>
          <w:sz w:val="22"/>
          <w:szCs w:val="22"/>
        </w:rPr>
      </w:pPr>
      <w:r>
        <w:rPr>
          <w:sz w:val="22"/>
          <w:szCs w:val="22"/>
        </w:rPr>
        <w:t>PCMH-</w:t>
      </w:r>
      <w:proofErr w:type="gramStart"/>
      <w:r>
        <w:rPr>
          <w:sz w:val="22"/>
          <w:szCs w:val="22"/>
        </w:rPr>
        <w:t xml:space="preserve">Kids </w:t>
      </w:r>
      <w:bookmarkStart w:id="0" w:name="_GoBack"/>
      <w:bookmarkEnd w:id="0"/>
      <w:r w:rsidR="00815C31">
        <w:rPr>
          <w:sz w:val="22"/>
          <w:szCs w:val="22"/>
        </w:rPr>
        <w:t xml:space="preserve"> was</w:t>
      </w:r>
      <w:proofErr w:type="gramEnd"/>
      <w:r w:rsidR="00815C31">
        <w:rPr>
          <w:sz w:val="22"/>
          <w:szCs w:val="22"/>
        </w:rPr>
        <w:t xml:space="preserve"> convened in 2013 to extend the transformation of primary care to practices that serve children across Rhode Island.  In 2013, the PCMH-Kids Stakeholders formulated 10 Guiding Principles to inform the overall strategic direction of the Initiative and ultimately the contract language of the Common Contract. Worth mentioning is Guiding Principle #2: PCMHs address the physical, developmental, behavioral, social, emotional, environmental, and oral health needs of children and youth. </w:t>
      </w:r>
    </w:p>
    <w:p w:rsidR="00815C31" w:rsidRPr="00316C59" w:rsidRDefault="00815C31" w:rsidP="00815C31">
      <w:pPr>
        <w:pStyle w:val="Default"/>
        <w:rPr>
          <w:sz w:val="16"/>
          <w:szCs w:val="22"/>
        </w:rPr>
      </w:pPr>
    </w:p>
    <w:p w:rsidR="00C2564E" w:rsidRPr="00CF0858" w:rsidRDefault="00C2564E" w:rsidP="00C2564E">
      <w:pPr>
        <w:pStyle w:val="Default"/>
        <w:rPr>
          <w:b/>
          <w:bCs/>
          <w:sz w:val="22"/>
          <w:szCs w:val="22"/>
        </w:rPr>
      </w:pPr>
      <w:r w:rsidRPr="00CF0858">
        <w:rPr>
          <w:b/>
          <w:bCs/>
          <w:sz w:val="22"/>
          <w:szCs w:val="22"/>
        </w:rPr>
        <w:t xml:space="preserve">PCMH-Kids Behavioral Health Learning Collaborative 2017-2018 </w:t>
      </w:r>
    </w:p>
    <w:p w:rsidR="00C2564E" w:rsidRDefault="00C2564E" w:rsidP="00C2564E">
      <w:pPr>
        <w:pStyle w:val="Default"/>
        <w:rPr>
          <w:sz w:val="22"/>
          <w:szCs w:val="22"/>
        </w:rPr>
      </w:pPr>
      <w:r w:rsidRPr="00CF0858">
        <w:rPr>
          <w:sz w:val="22"/>
          <w:szCs w:val="22"/>
        </w:rPr>
        <w:t xml:space="preserve">Behavioral health and practice learning is a critical element to the success of practice transformation, improved population health management, and movement to advanced payment contracts. </w:t>
      </w:r>
      <w:r>
        <w:rPr>
          <w:sz w:val="22"/>
          <w:szCs w:val="22"/>
        </w:rPr>
        <w:t xml:space="preserve"> </w:t>
      </w:r>
    </w:p>
    <w:p w:rsidR="00C2564E" w:rsidRPr="00666EBF" w:rsidRDefault="00C2564E" w:rsidP="00C2564E">
      <w:pPr>
        <w:pStyle w:val="Default"/>
        <w:rPr>
          <w:sz w:val="16"/>
          <w:szCs w:val="22"/>
        </w:rPr>
      </w:pPr>
    </w:p>
    <w:p w:rsidR="0045188D" w:rsidRDefault="005942BF" w:rsidP="0045188D">
      <w:pPr>
        <w:pStyle w:val="Default"/>
        <w:rPr>
          <w:sz w:val="22"/>
          <w:szCs w:val="22"/>
        </w:rPr>
      </w:pPr>
      <w:r>
        <w:rPr>
          <w:sz w:val="22"/>
          <w:szCs w:val="22"/>
        </w:rPr>
        <w:t>The Care Transformation Collaborative of Rhode Island (</w:t>
      </w:r>
      <w:r w:rsidR="00CD41E9">
        <w:rPr>
          <w:sz w:val="22"/>
          <w:szCs w:val="22"/>
        </w:rPr>
        <w:t>CTC</w:t>
      </w:r>
      <w:r>
        <w:rPr>
          <w:sz w:val="22"/>
          <w:szCs w:val="22"/>
        </w:rPr>
        <w:t xml:space="preserve">-RI) </w:t>
      </w:r>
      <w:r w:rsidR="0045188D">
        <w:rPr>
          <w:sz w:val="22"/>
          <w:szCs w:val="22"/>
        </w:rPr>
        <w:t xml:space="preserve">is </w:t>
      </w:r>
      <w:r w:rsidR="0045188D" w:rsidRPr="00CF0858">
        <w:rPr>
          <w:sz w:val="22"/>
          <w:szCs w:val="22"/>
        </w:rPr>
        <w:t>dedicated to support PCMH-Kids practices in committed learning to improve the behavioral health care strategies of the primary care site</w:t>
      </w:r>
      <w:r w:rsidR="0045188D">
        <w:rPr>
          <w:sz w:val="22"/>
          <w:szCs w:val="22"/>
        </w:rPr>
        <w:t xml:space="preserve">s, and </w:t>
      </w:r>
      <w:r w:rsidR="00CD41E9">
        <w:rPr>
          <w:sz w:val="22"/>
          <w:szCs w:val="22"/>
        </w:rPr>
        <w:t>has been successful in securing additional funding from Tufts Health Plan and the State Innovation Model</w:t>
      </w:r>
      <w:r>
        <w:rPr>
          <w:sz w:val="22"/>
          <w:szCs w:val="22"/>
        </w:rPr>
        <w:t xml:space="preserve"> (SIM)</w:t>
      </w:r>
      <w:r w:rsidR="00CD41E9">
        <w:rPr>
          <w:sz w:val="22"/>
          <w:szCs w:val="22"/>
        </w:rPr>
        <w:t xml:space="preserve"> grant</w:t>
      </w:r>
      <w:r w:rsidR="0045188D">
        <w:rPr>
          <w:sz w:val="22"/>
          <w:szCs w:val="22"/>
        </w:rPr>
        <w:t xml:space="preserve">.  </w:t>
      </w:r>
      <w:r w:rsidR="0045188D" w:rsidRPr="00CF0858">
        <w:rPr>
          <w:sz w:val="22"/>
          <w:szCs w:val="22"/>
        </w:rPr>
        <w:t xml:space="preserve">These funds will </w:t>
      </w:r>
      <w:r w:rsidR="00A36A9D">
        <w:rPr>
          <w:sz w:val="22"/>
          <w:szCs w:val="22"/>
        </w:rPr>
        <w:t xml:space="preserve">help to </w:t>
      </w:r>
      <w:r w:rsidR="0045188D" w:rsidRPr="00CF0858">
        <w:rPr>
          <w:sz w:val="22"/>
          <w:szCs w:val="22"/>
        </w:rPr>
        <w:t>support the PCMH-Kids practice team</w:t>
      </w:r>
      <w:r w:rsidR="0045188D">
        <w:rPr>
          <w:sz w:val="22"/>
          <w:szCs w:val="22"/>
        </w:rPr>
        <w:t>s</w:t>
      </w:r>
      <w:r w:rsidR="006F01B0">
        <w:rPr>
          <w:sz w:val="22"/>
          <w:szCs w:val="22"/>
        </w:rPr>
        <w:t xml:space="preserve"> in a second behavioral</w:t>
      </w:r>
      <w:r w:rsidR="00423032">
        <w:rPr>
          <w:sz w:val="22"/>
          <w:szCs w:val="22"/>
        </w:rPr>
        <w:t xml:space="preserve"> health learning collaborative</w:t>
      </w:r>
      <w:r w:rsidR="0045188D" w:rsidRPr="00CF0858">
        <w:rPr>
          <w:sz w:val="22"/>
          <w:szCs w:val="22"/>
        </w:rPr>
        <w:t xml:space="preserve"> to learn best practices for </w:t>
      </w:r>
      <w:r w:rsidR="0045188D">
        <w:rPr>
          <w:sz w:val="22"/>
          <w:szCs w:val="22"/>
        </w:rPr>
        <w:t xml:space="preserve">Postpartum </w:t>
      </w:r>
      <w:r w:rsidR="0045188D" w:rsidRPr="00CF0858">
        <w:rPr>
          <w:sz w:val="22"/>
          <w:szCs w:val="22"/>
        </w:rPr>
        <w:t>Maternal Depression</w:t>
      </w:r>
      <w:r w:rsidR="00423032">
        <w:rPr>
          <w:sz w:val="22"/>
          <w:szCs w:val="22"/>
        </w:rPr>
        <w:t xml:space="preserve"> screening</w:t>
      </w:r>
      <w:r w:rsidR="0045188D" w:rsidRPr="00CF0858">
        <w:rPr>
          <w:sz w:val="22"/>
          <w:szCs w:val="22"/>
        </w:rPr>
        <w:t xml:space="preserve">, </w:t>
      </w:r>
      <w:r w:rsidR="0045188D">
        <w:rPr>
          <w:sz w:val="22"/>
          <w:szCs w:val="22"/>
        </w:rPr>
        <w:t xml:space="preserve">provide </w:t>
      </w:r>
      <w:r w:rsidR="0045188D" w:rsidRPr="00CF0858">
        <w:rPr>
          <w:sz w:val="22"/>
          <w:szCs w:val="22"/>
        </w:rPr>
        <w:t>practice stipends for participation, and</w:t>
      </w:r>
      <w:r w:rsidR="0045188D">
        <w:rPr>
          <w:sz w:val="22"/>
          <w:szCs w:val="22"/>
        </w:rPr>
        <w:t xml:space="preserve"> provide practices with practice </w:t>
      </w:r>
      <w:r w:rsidR="0045188D" w:rsidRPr="00CF0858">
        <w:rPr>
          <w:sz w:val="22"/>
          <w:szCs w:val="22"/>
        </w:rPr>
        <w:t>facilitation</w:t>
      </w:r>
      <w:r w:rsidR="0045188D">
        <w:rPr>
          <w:sz w:val="22"/>
          <w:szCs w:val="22"/>
        </w:rPr>
        <w:t xml:space="preserve"> and content expert</w:t>
      </w:r>
      <w:r w:rsidR="0045188D" w:rsidRPr="00CF0858">
        <w:rPr>
          <w:sz w:val="22"/>
          <w:szCs w:val="22"/>
        </w:rPr>
        <w:t xml:space="preserve"> </w:t>
      </w:r>
      <w:r w:rsidR="0045188D">
        <w:rPr>
          <w:sz w:val="22"/>
          <w:szCs w:val="22"/>
        </w:rPr>
        <w:t xml:space="preserve">support. </w:t>
      </w:r>
    </w:p>
    <w:p w:rsidR="0045188D" w:rsidRPr="0045188D" w:rsidRDefault="0045188D" w:rsidP="00815C31">
      <w:pPr>
        <w:pStyle w:val="Default"/>
        <w:rPr>
          <w:sz w:val="16"/>
          <w:szCs w:val="22"/>
        </w:rPr>
      </w:pPr>
    </w:p>
    <w:p w:rsidR="00815C31" w:rsidRPr="00FA2FBE" w:rsidRDefault="00815C31" w:rsidP="00815C31">
      <w:pPr>
        <w:pStyle w:val="Default"/>
        <w:rPr>
          <w:sz w:val="22"/>
          <w:szCs w:val="22"/>
        </w:rPr>
      </w:pPr>
      <w:r w:rsidRPr="00FA2FBE">
        <w:rPr>
          <w:b/>
          <w:bCs/>
          <w:sz w:val="22"/>
          <w:szCs w:val="22"/>
        </w:rPr>
        <w:t xml:space="preserve">Population Opportunities </w:t>
      </w:r>
    </w:p>
    <w:p w:rsidR="00815C31" w:rsidRDefault="009A0C54" w:rsidP="006B3CFA">
      <w:pPr>
        <w:pStyle w:val="Default"/>
        <w:spacing w:after="49"/>
        <w:rPr>
          <w:sz w:val="22"/>
          <w:szCs w:val="22"/>
        </w:rPr>
      </w:pPr>
      <w:r w:rsidRPr="00FA2FBE">
        <w:rPr>
          <w:sz w:val="22"/>
          <w:szCs w:val="22"/>
        </w:rPr>
        <w:t>According to the American Academy of Pediatrics (AAP)</w:t>
      </w:r>
      <w:r w:rsidR="00FA2FBE">
        <w:rPr>
          <w:sz w:val="22"/>
          <w:szCs w:val="22"/>
        </w:rPr>
        <w:t xml:space="preserve">, </w:t>
      </w:r>
      <w:r w:rsidR="00822431">
        <w:rPr>
          <w:sz w:val="22"/>
          <w:szCs w:val="22"/>
        </w:rPr>
        <w:t>e</w:t>
      </w:r>
      <w:r w:rsidR="006B3CFA" w:rsidRPr="00CA3A6D">
        <w:rPr>
          <w:sz w:val="22"/>
          <w:szCs w:val="22"/>
        </w:rPr>
        <w:t>very year, more than 400,000 infants are born to mothers who are depressed, which makes perinatal depression the most underdiagnosed obstetric complication in America</w:t>
      </w:r>
      <w:r w:rsidR="006B3CFA">
        <w:rPr>
          <w:sz w:val="22"/>
          <w:szCs w:val="22"/>
        </w:rPr>
        <w:t xml:space="preserve">.  </w:t>
      </w:r>
      <w:r w:rsidR="00FA2FBE">
        <w:rPr>
          <w:sz w:val="22"/>
          <w:szCs w:val="22"/>
        </w:rPr>
        <w:t>“If the maternal depression persists untreated and there is not intervention for the mother and the dyadic relationship, the developmental issues for the infant also persist and are likely to be less responsive to intervention over time.”</w:t>
      </w:r>
      <w:r w:rsidR="00EC78FC" w:rsidRPr="00FA2FBE">
        <w:rPr>
          <w:sz w:val="22"/>
          <w:szCs w:val="22"/>
        </w:rPr>
        <w:t xml:space="preserve"> </w:t>
      </w:r>
      <w:r w:rsidR="00E5515E" w:rsidRPr="00FA2FBE">
        <w:rPr>
          <w:sz w:val="22"/>
          <w:szCs w:val="22"/>
        </w:rPr>
        <w:t xml:space="preserve"> </w:t>
      </w:r>
      <w:r w:rsidR="00E5515E" w:rsidRPr="00E5515E">
        <w:rPr>
          <w:sz w:val="22"/>
          <w:szCs w:val="22"/>
        </w:rPr>
        <w:t>U</w:t>
      </w:r>
      <w:r w:rsidR="00815C31" w:rsidRPr="00E5515E">
        <w:rPr>
          <w:sz w:val="22"/>
          <w:szCs w:val="22"/>
        </w:rPr>
        <w:t>npublished Medicaid data showed that approximately 80% of the highest cost pediatric population had a primary diagnosis of mental health and/or substance abuse.</w:t>
      </w:r>
      <w:r w:rsidR="00815C31">
        <w:rPr>
          <w:sz w:val="22"/>
          <w:szCs w:val="22"/>
        </w:rPr>
        <w:t xml:space="preserve"> </w:t>
      </w:r>
    </w:p>
    <w:p w:rsidR="00A017FC" w:rsidRPr="00316C59" w:rsidRDefault="00A017FC" w:rsidP="00815C31">
      <w:pPr>
        <w:pStyle w:val="Default"/>
        <w:rPr>
          <w:sz w:val="16"/>
          <w:szCs w:val="22"/>
        </w:rPr>
      </w:pPr>
    </w:p>
    <w:p w:rsidR="00815C31" w:rsidRPr="008E474F" w:rsidRDefault="00815C31" w:rsidP="00815C31">
      <w:pPr>
        <w:pStyle w:val="Default"/>
        <w:rPr>
          <w:sz w:val="22"/>
          <w:szCs w:val="22"/>
          <w:highlight w:val="yellow"/>
        </w:rPr>
      </w:pPr>
      <w:r w:rsidRPr="007A49B6">
        <w:rPr>
          <w:sz w:val="22"/>
          <w:szCs w:val="22"/>
        </w:rPr>
        <w:t xml:space="preserve">According to </w:t>
      </w:r>
      <w:r w:rsidR="00543D08" w:rsidRPr="007A49B6">
        <w:rPr>
          <w:sz w:val="22"/>
          <w:szCs w:val="22"/>
        </w:rPr>
        <w:t xml:space="preserve">the </w:t>
      </w:r>
      <w:r w:rsidR="009A0C54">
        <w:rPr>
          <w:sz w:val="22"/>
          <w:szCs w:val="22"/>
        </w:rPr>
        <w:t xml:space="preserve">AAP </w:t>
      </w:r>
      <w:r w:rsidR="00543D08" w:rsidRPr="007A49B6">
        <w:rPr>
          <w:sz w:val="22"/>
          <w:szCs w:val="22"/>
        </w:rPr>
        <w:t>informational bulletin</w:t>
      </w:r>
      <w:r w:rsidR="007A49B6">
        <w:rPr>
          <w:sz w:val="22"/>
          <w:szCs w:val="22"/>
        </w:rPr>
        <w:t xml:space="preserve"> issued</w:t>
      </w:r>
      <w:r w:rsidRPr="007A49B6">
        <w:rPr>
          <w:sz w:val="22"/>
          <w:szCs w:val="22"/>
        </w:rPr>
        <w:t xml:space="preserve"> on </w:t>
      </w:r>
      <w:r w:rsidR="00543D08" w:rsidRPr="007A49B6">
        <w:rPr>
          <w:sz w:val="22"/>
          <w:szCs w:val="22"/>
        </w:rPr>
        <w:t>May 11, 2016:</w:t>
      </w:r>
      <w:r w:rsidRPr="007A49B6">
        <w:rPr>
          <w:sz w:val="22"/>
          <w:szCs w:val="22"/>
        </w:rPr>
        <w:t xml:space="preserve"> </w:t>
      </w:r>
    </w:p>
    <w:p w:rsidR="00A017FC" w:rsidRPr="008E474F" w:rsidRDefault="00A017FC" w:rsidP="00815C31">
      <w:pPr>
        <w:pStyle w:val="Default"/>
        <w:rPr>
          <w:sz w:val="16"/>
          <w:szCs w:val="22"/>
          <w:highlight w:val="yellow"/>
        </w:rPr>
      </w:pPr>
    </w:p>
    <w:p w:rsidR="00CA3A6D" w:rsidRPr="00CA3A6D" w:rsidRDefault="00CA3A6D" w:rsidP="00CA3A6D">
      <w:pPr>
        <w:pStyle w:val="Default"/>
        <w:numPr>
          <w:ilvl w:val="0"/>
          <w:numId w:val="1"/>
        </w:numPr>
        <w:rPr>
          <w:sz w:val="22"/>
          <w:szCs w:val="22"/>
        </w:rPr>
      </w:pPr>
      <w:r w:rsidRPr="00CA3A6D">
        <w:rPr>
          <w:sz w:val="22"/>
          <w:szCs w:val="22"/>
        </w:rPr>
        <w:t>Studies of families of a person with major depression that began before 30 years of age demonstrate</w:t>
      </w:r>
    </w:p>
    <w:p w:rsidR="007F7958" w:rsidRDefault="00CA3A6D" w:rsidP="00CA3A6D">
      <w:pPr>
        <w:pStyle w:val="Default"/>
        <w:ind w:left="720"/>
        <w:rPr>
          <w:sz w:val="22"/>
          <w:szCs w:val="22"/>
        </w:rPr>
      </w:pPr>
      <w:r w:rsidRPr="00CA3A6D">
        <w:rPr>
          <w:sz w:val="22"/>
          <w:szCs w:val="22"/>
        </w:rPr>
        <w:t>that the parent, siblings, and children are 3 to 5 times more likely to have major depression themselves;</w:t>
      </w:r>
      <w:r w:rsidR="007F7958" w:rsidRPr="007F7958">
        <w:rPr>
          <w:sz w:val="22"/>
          <w:szCs w:val="22"/>
        </w:rPr>
        <w:t xml:space="preserve"> </w:t>
      </w:r>
    </w:p>
    <w:p w:rsidR="00CA3A6D" w:rsidRPr="00CA3A6D" w:rsidRDefault="007F7958" w:rsidP="007F7958">
      <w:pPr>
        <w:pStyle w:val="Default"/>
        <w:numPr>
          <w:ilvl w:val="0"/>
          <w:numId w:val="4"/>
        </w:numPr>
        <w:ind w:left="720"/>
        <w:rPr>
          <w:sz w:val="22"/>
          <w:szCs w:val="22"/>
        </w:rPr>
      </w:pPr>
      <w:r w:rsidRPr="007E32FB">
        <w:rPr>
          <w:sz w:val="22"/>
          <w:szCs w:val="22"/>
        </w:rPr>
        <w:t>Maternal depression can have a lasting impact on a chil</w:t>
      </w:r>
      <w:r>
        <w:rPr>
          <w:sz w:val="22"/>
          <w:szCs w:val="22"/>
        </w:rPr>
        <w:t>d’s</w:t>
      </w:r>
      <w:r w:rsidRPr="007E32FB">
        <w:rPr>
          <w:sz w:val="22"/>
          <w:szCs w:val="22"/>
        </w:rPr>
        <w:t xml:space="preserve"> health and well-being if left untreated.  When parents are depressed it can negatively impact a child’s development, impede their ability to learn, and have effects</w:t>
      </w:r>
      <w:r>
        <w:rPr>
          <w:sz w:val="22"/>
          <w:szCs w:val="22"/>
        </w:rPr>
        <w:t xml:space="preserve"> that can last into childhood; and</w:t>
      </w:r>
    </w:p>
    <w:p w:rsidR="00815C31" w:rsidRDefault="00A73FE0" w:rsidP="00815C31">
      <w:pPr>
        <w:pStyle w:val="Default"/>
        <w:numPr>
          <w:ilvl w:val="0"/>
          <w:numId w:val="1"/>
        </w:numPr>
        <w:spacing w:after="49"/>
        <w:rPr>
          <w:sz w:val="22"/>
          <w:szCs w:val="22"/>
        </w:rPr>
      </w:pPr>
      <w:r w:rsidRPr="00CA3A6D">
        <w:rPr>
          <w:sz w:val="22"/>
          <w:szCs w:val="22"/>
        </w:rPr>
        <w:t xml:space="preserve">The ‘Bright Futures: Guidelines for Health Supervision of Infants, Children, and Adolescents’ recommends a postpartum checkup as part of well-child visits, including depression and substance use disorder screenings and maternal depression screenings as a best practice for pediatricians.  </w:t>
      </w:r>
    </w:p>
    <w:p w:rsidR="00B6453D" w:rsidRPr="003F7ED9" w:rsidRDefault="00B6453D" w:rsidP="00B6453D">
      <w:pPr>
        <w:pStyle w:val="Default"/>
        <w:spacing w:after="49"/>
        <w:ind w:left="360"/>
        <w:rPr>
          <w:sz w:val="4"/>
          <w:szCs w:val="22"/>
        </w:rPr>
      </w:pPr>
    </w:p>
    <w:p w:rsidR="00031A46" w:rsidRPr="00B6453D" w:rsidRDefault="00A73FE0" w:rsidP="00815C31">
      <w:pPr>
        <w:pStyle w:val="Default"/>
        <w:rPr>
          <w:sz w:val="22"/>
          <w:szCs w:val="22"/>
        </w:rPr>
      </w:pPr>
      <w:r>
        <w:rPr>
          <w:sz w:val="22"/>
          <w:szCs w:val="22"/>
        </w:rPr>
        <w:t xml:space="preserve">Postpartum depression </w:t>
      </w:r>
      <w:r w:rsidRPr="00A73FE0">
        <w:rPr>
          <w:sz w:val="22"/>
          <w:szCs w:val="22"/>
        </w:rPr>
        <w:t>leads to increased costs of medical care, inappropriate medical ca</w:t>
      </w:r>
      <w:r>
        <w:rPr>
          <w:sz w:val="22"/>
          <w:szCs w:val="22"/>
        </w:rPr>
        <w:t xml:space="preserve">re, </w:t>
      </w:r>
      <w:r w:rsidRPr="00A73FE0">
        <w:rPr>
          <w:sz w:val="22"/>
          <w:szCs w:val="22"/>
        </w:rPr>
        <w:t>child abuse and neglect, discontinuati</w:t>
      </w:r>
      <w:r>
        <w:rPr>
          <w:sz w:val="22"/>
          <w:szCs w:val="22"/>
        </w:rPr>
        <w:t xml:space="preserve">on of breastfeeding, and family </w:t>
      </w:r>
      <w:r w:rsidRPr="00A73FE0">
        <w:rPr>
          <w:sz w:val="22"/>
          <w:szCs w:val="22"/>
        </w:rPr>
        <w:t>dysfunction</w:t>
      </w:r>
      <w:r w:rsidR="00952D26">
        <w:rPr>
          <w:sz w:val="22"/>
          <w:szCs w:val="22"/>
        </w:rPr>
        <w:t>,</w:t>
      </w:r>
      <w:r w:rsidRPr="00A73FE0">
        <w:rPr>
          <w:sz w:val="22"/>
          <w:szCs w:val="22"/>
        </w:rPr>
        <w:t xml:space="preserve"> and adversely affects early brain development.</w:t>
      </w:r>
      <w:r w:rsidR="00DB61CD">
        <w:rPr>
          <w:sz w:val="22"/>
          <w:szCs w:val="22"/>
        </w:rPr>
        <w:t xml:space="preserve">  According to a study conducted</w:t>
      </w:r>
      <w:r w:rsidR="00197F25">
        <w:rPr>
          <w:sz w:val="22"/>
          <w:szCs w:val="22"/>
        </w:rPr>
        <w:t xml:space="preserve"> in 2007,</w:t>
      </w:r>
      <w:r>
        <w:rPr>
          <w:sz w:val="22"/>
          <w:szCs w:val="22"/>
        </w:rPr>
        <w:t xml:space="preserve"> </w:t>
      </w:r>
      <w:r w:rsidR="00197F25">
        <w:rPr>
          <w:sz w:val="22"/>
          <w:szCs w:val="22"/>
        </w:rPr>
        <w:t>f</w:t>
      </w:r>
      <w:r w:rsidR="00937581" w:rsidRPr="00937581">
        <w:rPr>
          <w:sz w:val="22"/>
          <w:szCs w:val="22"/>
        </w:rPr>
        <w:t>amilies with a d</w:t>
      </w:r>
      <w:r w:rsidR="00937581">
        <w:rPr>
          <w:sz w:val="22"/>
          <w:szCs w:val="22"/>
        </w:rPr>
        <w:t xml:space="preserve">epressed </w:t>
      </w:r>
      <w:r w:rsidR="00937581" w:rsidRPr="00937581">
        <w:rPr>
          <w:sz w:val="22"/>
          <w:szCs w:val="22"/>
        </w:rPr>
        <w:t>paren</w:t>
      </w:r>
      <w:r w:rsidR="00937581">
        <w:rPr>
          <w:sz w:val="22"/>
          <w:szCs w:val="22"/>
        </w:rPr>
        <w:t xml:space="preserve">t (i.e., any parental depression) </w:t>
      </w:r>
      <w:r w:rsidR="00937581" w:rsidRPr="00937581">
        <w:rPr>
          <w:sz w:val="22"/>
          <w:szCs w:val="22"/>
        </w:rPr>
        <w:t>over u</w:t>
      </w:r>
      <w:r w:rsidR="00937581">
        <w:rPr>
          <w:sz w:val="22"/>
          <w:szCs w:val="22"/>
        </w:rPr>
        <w:t xml:space="preserve">tilize health care and emergency facilities.  </w:t>
      </w:r>
      <w:r w:rsidR="00815C31" w:rsidRPr="007E32FB">
        <w:rPr>
          <w:sz w:val="22"/>
          <w:szCs w:val="22"/>
        </w:rPr>
        <w:t xml:space="preserve">Investing in effective prevention, early identification, and treatment will not only support children to reach their full potential, but also may lead to improved health of </w:t>
      </w:r>
      <w:r w:rsidR="00C15DEB">
        <w:rPr>
          <w:sz w:val="22"/>
          <w:szCs w:val="22"/>
        </w:rPr>
        <w:t>future</w:t>
      </w:r>
      <w:r w:rsidR="00815C31" w:rsidRPr="007E32FB">
        <w:rPr>
          <w:sz w:val="22"/>
          <w:szCs w:val="22"/>
        </w:rPr>
        <w:t xml:space="preserve"> adults.</w:t>
      </w:r>
      <w:r w:rsidR="00815C31">
        <w:rPr>
          <w:sz w:val="22"/>
          <w:szCs w:val="22"/>
        </w:rPr>
        <w:t xml:space="preserve"> </w:t>
      </w:r>
    </w:p>
    <w:p w:rsidR="00815C31" w:rsidRPr="00316C59" w:rsidRDefault="00815C31" w:rsidP="00815C31">
      <w:pPr>
        <w:pStyle w:val="Default"/>
        <w:rPr>
          <w:sz w:val="16"/>
          <w:szCs w:val="22"/>
        </w:rPr>
      </w:pPr>
    </w:p>
    <w:p w:rsidR="00815C31" w:rsidRPr="008E474F" w:rsidRDefault="00815C31" w:rsidP="00815C31">
      <w:pPr>
        <w:pStyle w:val="Default"/>
        <w:rPr>
          <w:sz w:val="22"/>
          <w:szCs w:val="22"/>
        </w:rPr>
      </w:pPr>
      <w:r w:rsidRPr="008E474F">
        <w:rPr>
          <w:b/>
          <w:bCs/>
          <w:sz w:val="22"/>
          <w:szCs w:val="22"/>
        </w:rPr>
        <w:t xml:space="preserve">Practice Requirements for receipt of stipend </w:t>
      </w:r>
    </w:p>
    <w:p w:rsidR="00815C31" w:rsidRPr="008E474F" w:rsidRDefault="00815C31" w:rsidP="001A6E0A">
      <w:pPr>
        <w:pStyle w:val="Default"/>
        <w:ind w:left="450" w:hanging="450"/>
        <w:rPr>
          <w:sz w:val="22"/>
          <w:szCs w:val="22"/>
        </w:rPr>
      </w:pPr>
      <w:r w:rsidRPr="008E474F">
        <w:rPr>
          <w:rFonts w:ascii="Wingdings" w:hAnsi="Wingdings" w:cs="Wingdings"/>
          <w:sz w:val="22"/>
          <w:szCs w:val="22"/>
        </w:rPr>
        <w:t></w:t>
      </w:r>
      <w:r w:rsidRPr="008E474F">
        <w:rPr>
          <w:rFonts w:ascii="Wingdings" w:hAnsi="Wingdings" w:cs="Wingdings"/>
          <w:sz w:val="22"/>
          <w:szCs w:val="22"/>
        </w:rPr>
        <w:t></w:t>
      </w:r>
      <w:r w:rsidRPr="008E474F">
        <w:rPr>
          <w:sz w:val="22"/>
          <w:szCs w:val="22"/>
        </w:rPr>
        <w:t>$2,000 will be disbursed to the practice after</w:t>
      </w:r>
      <w:r w:rsidR="00195274">
        <w:rPr>
          <w:sz w:val="22"/>
          <w:szCs w:val="22"/>
        </w:rPr>
        <w:t xml:space="preserve"> signing the cooperative agreement</w:t>
      </w:r>
      <w:r w:rsidR="00812BB7">
        <w:rPr>
          <w:sz w:val="22"/>
          <w:szCs w:val="22"/>
        </w:rPr>
        <w:t xml:space="preserve"> by April 25, 2017</w:t>
      </w:r>
      <w:r w:rsidR="00195274">
        <w:rPr>
          <w:sz w:val="22"/>
          <w:szCs w:val="22"/>
        </w:rPr>
        <w:t xml:space="preserve">, and </w:t>
      </w:r>
      <w:r w:rsidRPr="008E474F">
        <w:rPr>
          <w:sz w:val="22"/>
          <w:szCs w:val="22"/>
        </w:rPr>
        <w:t>attending the first</w:t>
      </w:r>
      <w:r w:rsidR="00796DB1" w:rsidRPr="008E474F">
        <w:rPr>
          <w:sz w:val="22"/>
          <w:szCs w:val="22"/>
        </w:rPr>
        <w:t xml:space="preserve"> meeting on April 2</w:t>
      </w:r>
      <w:r w:rsidR="00773E69" w:rsidRPr="008E474F">
        <w:rPr>
          <w:sz w:val="22"/>
          <w:szCs w:val="22"/>
        </w:rPr>
        <w:t>6,</w:t>
      </w:r>
      <w:r w:rsidR="000F6BD0" w:rsidRPr="008E474F">
        <w:rPr>
          <w:sz w:val="22"/>
          <w:szCs w:val="22"/>
        </w:rPr>
        <w:t xml:space="preserve"> 2017</w:t>
      </w:r>
      <w:r w:rsidRPr="008E474F">
        <w:rPr>
          <w:sz w:val="22"/>
          <w:szCs w:val="22"/>
        </w:rPr>
        <w:t xml:space="preserve">. </w:t>
      </w:r>
      <w:r w:rsidR="00922DDD">
        <w:rPr>
          <w:sz w:val="22"/>
          <w:szCs w:val="22"/>
        </w:rPr>
        <w:t xml:space="preserve"> </w:t>
      </w:r>
      <w:r w:rsidRPr="008E474F">
        <w:rPr>
          <w:sz w:val="22"/>
          <w:szCs w:val="22"/>
        </w:rPr>
        <w:t xml:space="preserve">Practices </w:t>
      </w:r>
      <w:r w:rsidR="00404F52">
        <w:rPr>
          <w:sz w:val="22"/>
          <w:szCs w:val="22"/>
        </w:rPr>
        <w:t xml:space="preserve">are expected </w:t>
      </w:r>
      <w:r w:rsidR="00254C25">
        <w:rPr>
          <w:sz w:val="22"/>
          <w:szCs w:val="22"/>
        </w:rPr>
        <w:t xml:space="preserve">to </w:t>
      </w:r>
      <w:r w:rsidRPr="008E474F">
        <w:rPr>
          <w:sz w:val="22"/>
          <w:szCs w:val="22"/>
        </w:rPr>
        <w:t>send their practice team, including, but limited to: provider champion, care coordinator, office manager, and</w:t>
      </w:r>
      <w:r w:rsidR="00404F52">
        <w:rPr>
          <w:sz w:val="22"/>
          <w:szCs w:val="22"/>
        </w:rPr>
        <w:t xml:space="preserve"> care coordinator/</w:t>
      </w:r>
      <w:r w:rsidRPr="008E474F">
        <w:rPr>
          <w:sz w:val="22"/>
          <w:szCs w:val="22"/>
        </w:rPr>
        <w:t xml:space="preserve"> behavioral health provider (if present)</w:t>
      </w:r>
      <w:r w:rsidR="00922DDD">
        <w:rPr>
          <w:sz w:val="22"/>
          <w:szCs w:val="22"/>
        </w:rPr>
        <w:t>, to the April learning session.</w:t>
      </w:r>
      <w:r w:rsidRPr="008E474F">
        <w:rPr>
          <w:sz w:val="22"/>
          <w:szCs w:val="22"/>
        </w:rPr>
        <w:t xml:space="preserve"> </w:t>
      </w:r>
    </w:p>
    <w:p w:rsidR="00815C31" w:rsidRPr="008E474F" w:rsidRDefault="00815C31" w:rsidP="00815C31">
      <w:pPr>
        <w:pStyle w:val="Default"/>
        <w:rPr>
          <w:sz w:val="16"/>
          <w:szCs w:val="22"/>
        </w:rPr>
      </w:pPr>
    </w:p>
    <w:p w:rsidR="00964135" w:rsidRPr="008E474F" w:rsidRDefault="00815C31" w:rsidP="00815C31">
      <w:pPr>
        <w:pStyle w:val="Default"/>
        <w:spacing w:after="33"/>
        <w:rPr>
          <w:sz w:val="22"/>
          <w:szCs w:val="22"/>
        </w:rPr>
      </w:pPr>
      <w:r w:rsidRPr="008E474F">
        <w:rPr>
          <w:rFonts w:ascii="Wingdings" w:hAnsi="Wingdings" w:cs="Wingdings"/>
          <w:sz w:val="22"/>
          <w:szCs w:val="22"/>
        </w:rPr>
        <w:lastRenderedPageBreak/>
        <w:t></w:t>
      </w:r>
      <w:r w:rsidRPr="008E474F">
        <w:rPr>
          <w:rFonts w:ascii="Wingdings" w:hAnsi="Wingdings" w:cs="Wingdings"/>
          <w:sz w:val="22"/>
          <w:szCs w:val="22"/>
        </w:rPr>
        <w:t></w:t>
      </w:r>
      <w:r w:rsidRPr="008E474F">
        <w:rPr>
          <w:sz w:val="22"/>
          <w:szCs w:val="22"/>
        </w:rPr>
        <w:t>$2,000 will disbursed after participation in full learn</w:t>
      </w:r>
      <w:r w:rsidR="00964135" w:rsidRPr="008E474F">
        <w:rPr>
          <w:sz w:val="22"/>
          <w:szCs w:val="22"/>
        </w:rPr>
        <w:t>ing collaborative activities</w:t>
      </w:r>
      <w:r w:rsidR="00FF4CC1" w:rsidRPr="008E474F">
        <w:rPr>
          <w:sz w:val="22"/>
          <w:szCs w:val="22"/>
        </w:rPr>
        <w:t>:</w:t>
      </w:r>
      <w:r w:rsidR="00964135" w:rsidRPr="008E474F">
        <w:rPr>
          <w:sz w:val="22"/>
          <w:szCs w:val="22"/>
        </w:rPr>
        <w:t xml:space="preserve"> </w:t>
      </w:r>
    </w:p>
    <w:p w:rsidR="00FF4CC1" w:rsidRPr="008E474F" w:rsidRDefault="00815C31" w:rsidP="00815C31">
      <w:pPr>
        <w:pStyle w:val="Default"/>
        <w:numPr>
          <w:ilvl w:val="0"/>
          <w:numId w:val="2"/>
        </w:numPr>
        <w:spacing w:after="33"/>
        <w:rPr>
          <w:sz w:val="22"/>
          <w:szCs w:val="22"/>
        </w:rPr>
      </w:pPr>
      <w:r w:rsidRPr="008E474F">
        <w:rPr>
          <w:sz w:val="22"/>
          <w:szCs w:val="22"/>
        </w:rPr>
        <w:t xml:space="preserve">Submit </w:t>
      </w:r>
      <w:proofErr w:type="spellStart"/>
      <w:r w:rsidRPr="008E474F">
        <w:rPr>
          <w:sz w:val="22"/>
          <w:szCs w:val="22"/>
        </w:rPr>
        <w:t>MeHAF</w:t>
      </w:r>
      <w:proofErr w:type="spellEnd"/>
      <w:r w:rsidRPr="008E474F">
        <w:rPr>
          <w:sz w:val="22"/>
          <w:szCs w:val="22"/>
        </w:rPr>
        <w:t xml:space="preserve"> Site Self-Assessment as pre- and post- assessment (by </w:t>
      </w:r>
      <w:r w:rsidR="0067455B" w:rsidRPr="008E474F">
        <w:rPr>
          <w:sz w:val="22"/>
          <w:szCs w:val="22"/>
        </w:rPr>
        <w:t xml:space="preserve">June </w:t>
      </w:r>
      <w:r w:rsidR="007C5F83" w:rsidRPr="008E474F">
        <w:rPr>
          <w:sz w:val="22"/>
          <w:szCs w:val="22"/>
        </w:rPr>
        <w:t>5,</w:t>
      </w:r>
      <w:r w:rsidR="0067455B" w:rsidRPr="008E474F">
        <w:rPr>
          <w:sz w:val="22"/>
          <w:szCs w:val="22"/>
        </w:rPr>
        <w:t xml:space="preserve"> 2017</w:t>
      </w:r>
      <w:r w:rsidRPr="008E474F">
        <w:rPr>
          <w:sz w:val="22"/>
          <w:szCs w:val="22"/>
        </w:rPr>
        <w:t xml:space="preserve"> and </w:t>
      </w:r>
      <w:r w:rsidR="00812BB7">
        <w:rPr>
          <w:sz w:val="22"/>
          <w:szCs w:val="22"/>
        </w:rPr>
        <w:t xml:space="preserve">March 5, 2018 </w:t>
      </w:r>
      <w:r w:rsidR="00964135" w:rsidRPr="008E474F">
        <w:rPr>
          <w:sz w:val="22"/>
          <w:szCs w:val="22"/>
        </w:rPr>
        <w:t xml:space="preserve">respectively) </w:t>
      </w:r>
    </w:p>
    <w:p w:rsidR="00FF4CC1" w:rsidRPr="008E474F" w:rsidRDefault="00815C31" w:rsidP="00964135">
      <w:pPr>
        <w:pStyle w:val="Default"/>
        <w:numPr>
          <w:ilvl w:val="0"/>
          <w:numId w:val="2"/>
        </w:numPr>
        <w:spacing w:after="33"/>
        <w:rPr>
          <w:sz w:val="22"/>
          <w:szCs w:val="22"/>
        </w:rPr>
      </w:pPr>
      <w:r w:rsidRPr="008E474F">
        <w:rPr>
          <w:sz w:val="22"/>
          <w:szCs w:val="22"/>
        </w:rPr>
        <w:t>Submit work p</w:t>
      </w:r>
      <w:r w:rsidR="0067455B" w:rsidRPr="008E474F">
        <w:rPr>
          <w:sz w:val="22"/>
          <w:szCs w:val="22"/>
        </w:rPr>
        <w:t xml:space="preserve">lan with AIM statement by June </w:t>
      </w:r>
      <w:r w:rsidR="007C5F83" w:rsidRPr="008E474F">
        <w:rPr>
          <w:sz w:val="22"/>
          <w:szCs w:val="22"/>
        </w:rPr>
        <w:t xml:space="preserve">5, </w:t>
      </w:r>
      <w:r w:rsidR="009A50B8" w:rsidRPr="008E474F">
        <w:rPr>
          <w:sz w:val="22"/>
          <w:szCs w:val="22"/>
        </w:rPr>
        <w:t>2017</w:t>
      </w:r>
      <w:r w:rsidR="00964135" w:rsidRPr="008E474F">
        <w:rPr>
          <w:sz w:val="22"/>
          <w:szCs w:val="22"/>
        </w:rPr>
        <w:t xml:space="preserve"> </w:t>
      </w:r>
    </w:p>
    <w:p w:rsidR="00FF4CC1" w:rsidRPr="008E474F" w:rsidRDefault="00815C31" w:rsidP="00964135">
      <w:pPr>
        <w:pStyle w:val="Default"/>
        <w:numPr>
          <w:ilvl w:val="0"/>
          <w:numId w:val="2"/>
        </w:numPr>
        <w:spacing w:after="33"/>
        <w:rPr>
          <w:sz w:val="22"/>
          <w:szCs w:val="22"/>
        </w:rPr>
      </w:pPr>
      <w:r w:rsidRPr="008E474F">
        <w:rPr>
          <w:sz w:val="22"/>
          <w:szCs w:val="22"/>
        </w:rPr>
        <w:t xml:space="preserve">Report AIM statement measure results quarterly at </w:t>
      </w:r>
      <w:r w:rsidR="00964135" w:rsidRPr="008E474F">
        <w:rPr>
          <w:sz w:val="22"/>
          <w:szCs w:val="22"/>
        </w:rPr>
        <w:t xml:space="preserve">CTC Behavioral Health meetings </w:t>
      </w:r>
    </w:p>
    <w:p w:rsidR="00815C31" w:rsidRPr="008E474F" w:rsidRDefault="00815C31" w:rsidP="00964135">
      <w:pPr>
        <w:pStyle w:val="Default"/>
        <w:numPr>
          <w:ilvl w:val="0"/>
          <w:numId w:val="2"/>
        </w:numPr>
        <w:spacing w:after="33"/>
        <w:rPr>
          <w:sz w:val="22"/>
          <w:szCs w:val="22"/>
        </w:rPr>
      </w:pPr>
      <w:r w:rsidRPr="008E474F">
        <w:rPr>
          <w:sz w:val="22"/>
          <w:szCs w:val="22"/>
        </w:rPr>
        <w:t xml:space="preserve">Attend quarterly CTC </w:t>
      </w:r>
      <w:r w:rsidR="00E31133" w:rsidRPr="008E474F">
        <w:rPr>
          <w:sz w:val="22"/>
          <w:szCs w:val="22"/>
        </w:rPr>
        <w:t xml:space="preserve">Pediatric </w:t>
      </w:r>
      <w:r w:rsidRPr="008E474F">
        <w:rPr>
          <w:sz w:val="22"/>
          <w:szCs w:val="22"/>
        </w:rPr>
        <w:t>Behavioral Health meetings</w:t>
      </w:r>
      <w:r w:rsidR="00E31133" w:rsidRPr="008E474F">
        <w:rPr>
          <w:sz w:val="22"/>
          <w:szCs w:val="22"/>
        </w:rPr>
        <w:t>:</w:t>
      </w:r>
      <w:r w:rsidRPr="008E474F">
        <w:rPr>
          <w:sz w:val="22"/>
          <w:szCs w:val="22"/>
        </w:rPr>
        <w:t xml:space="preserve"> </w:t>
      </w:r>
    </w:p>
    <w:p w:rsidR="00815C31" w:rsidRPr="008E474F" w:rsidRDefault="00815C31" w:rsidP="00FF4CC1">
      <w:pPr>
        <w:pStyle w:val="Default"/>
        <w:spacing w:after="19"/>
        <w:ind w:left="720"/>
        <w:rPr>
          <w:sz w:val="22"/>
          <w:szCs w:val="22"/>
        </w:rPr>
      </w:pPr>
      <w:proofErr w:type="gramStart"/>
      <w:r w:rsidRPr="008E474F">
        <w:rPr>
          <w:rFonts w:ascii="Courier New" w:hAnsi="Courier New" w:cs="Courier New"/>
          <w:sz w:val="22"/>
          <w:szCs w:val="22"/>
        </w:rPr>
        <w:t>o</w:t>
      </w:r>
      <w:proofErr w:type="gramEnd"/>
      <w:r w:rsidRPr="008E474F">
        <w:rPr>
          <w:rFonts w:ascii="Courier New" w:hAnsi="Courier New" w:cs="Courier New"/>
          <w:sz w:val="22"/>
          <w:szCs w:val="22"/>
        </w:rPr>
        <w:t xml:space="preserve"> </w:t>
      </w:r>
      <w:r w:rsidR="003F3FE2" w:rsidRPr="008E474F">
        <w:rPr>
          <w:rFonts w:asciiTheme="minorHAnsi" w:hAnsiTheme="minorHAnsi" w:cs="Courier New"/>
          <w:i/>
          <w:sz w:val="22"/>
          <w:szCs w:val="22"/>
          <w:u w:val="single"/>
        </w:rPr>
        <w:t>June 8, 2017</w:t>
      </w:r>
      <w:r w:rsidRPr="008E474F">
        <w:rPr>
          <w:sz w:val="22"/>
          <w:szCs w:val="22"/>
        </w:rPr>
        <w:t>-practices will share baseline measure and share activities of work plan</w:t>
      </w:r>
      <w:r w:rsidR="00711E99" w:rsidRPr="008E474F">
        <w:rPr>
          <w:sz w:val="22"/>
          <w:szCs w:val="22"/>
        </w:rPr>
        <w:t>;</w:t>
      </w:r>
      <w:r w:rsidRPr="008E474F">
        <w:rPr>
          <w:sz w:val="22"/>
          <w:szCs w:val="22"/>
        </w:rPr>
        <w:t xml:space="preserve"> </w:t>
      </w:r>
    </w:p>
    <w:p w:rsidR="00815C31" w:rsidRPr="008E474F" w:rsidRDefault="00815C31" w:rsidP="00A32691">
      <w:pPr>
        <w:pStyle w:val="Default"/>
        <w:spacing w:after="19"/>
        <w:ind w:left="990" w:hanging="270"/>
        <w:rPr>
          <w:sz w:val="22"/>
          <w:szCs w:val="22"/>
        </w:rPr>
      </w:pPr>
      <w:proofErr w:type="gramStart"/>
      <w:r w:rsidRPr="008E474F">
        <w:rPr>
          <w:rFonts w:ascii="Courier New" w:hAnsi="Courier New" w:cs="Courier New"/>
          <w:sz w:val="22"/>
          <w:szCs w:val="22"/>
        </w:rPr>
        <w:t>o</w:t>
      </w:r>
      <w:proofErr w:type="gramEnd"/>
      <w:r w:rsidRPr="008E474F">
        <w:rPr>
          <w:rFonts w:ascii="Courier New" w:hAnsi="Courier New" w:cs="Courier New"/>
          <w:sz w:val="22"/>
          <w:szCs w:val="22"/>
        </w:rPr>
        <w:t xml:space="preserve"> </w:t>
      </w:r>
      <w:r w:rsidR="00A32691" w:rsidRPr="008E474F">
        <w:rPr>
          <w:rFonts w:asciiTheme="minorHAnsi" w:hAnsiTheme="minorHAnsi" w:cs="Courier New"/>
          <w:i/>
          <w:sz w:val="22"/>
          <w:szCs w:val="22"/>
          <w:u w:val="single"/>
        </w:rPr>
        <w:t>September 14, 2017</w:t>
      </w:r>
      <w:r w:rsidRPr="008E474F">
        <w:rPr>
          <w:sz w:val="22"/>
          <w:szCs w:val="22"/>
        </w:rPr>
        <w:t>-practices will share second data point and report on progress in work plan</w:t>
      </w:r>
      <w:r w:rsidR="00711E99" w:rsidRPr="008E474F">
        <w:rPr>
          <w:sz w:val="22"/>
          <w:szCs w:val="22"/>
        </w:rPr>
        <w:t>;</w:t>
      </w:r>
      <w:r w:rsidRPr="008E474F">
        <w:rPr>
          <w:sz w:val="22"/>
          <w:szCs w:val="22"/>
        </w:rPr>
        <w:t xml:space="preserve"> </w:t>
      </w:r>
    </w:p>
    <w:p w:rsidR="00E550E8" w:rsidRPr="008E474F" w:rsidRDefault="00815C31" w:rsidP="00E550E8">
      <w:pPr>
        <w:pStyle w:val="Default"/>
        <w:spacing w:after="19"/>
        <w:ind w:left="720"/>
        <w:rPr>
          <w:sz w:val="22"/>
          <w:szCs w:val="22"/>
        </w:rPr>
      </w:pPr>
      <w:proofErr w:type="gramStart"/>
      <w:r w:rsidRPr="008E474F">
        <w:rPr>
          <w:rFonts w:ascii="Courier New" w:hAnsi="Courier New" w:cs="Courier New"/>
          <w:sz w:val="22"/>
          <w:szCs w:val="22"/>
        </w:rPr>
        <w:t>o</w:t>
      </w:r>
      <w:proofErr w:type="gramEnd"/>
      <w:r w:rsidRPr="008E474F">
        <w:rPr>
          <w:rFonts w:ascii="Courier New" w:hAnsi="Courier New" w:cs="Courier New"/>
          <w:sz w:val="22"/>
          <w:szCs w:val="22"/>
        </w:rPr>
        <w:t xml:space="preserve"> </w:t>
      </w:r>
      <w:r w:rsidR="000B38D3" w:rsidRPr="008E474F">
        <w:rPr>
          <w:rFonts w:asciiTheme="minorHAnsi" w:hAnsiTheme="minorHAnsi" w:cs="Courier New"/>
          <w:i/>
          <w:sz w:val="22"/>
          <w:szCs w:val="22"/>
          <w:u w:val="single"/>
        </w:rPr>
        <w:t>December 14, 2017</w:t>
      </w:r>
      <w:r w:rsidRPr="008E474F">
        <w:rPr>
          <w:sz w:val="22"/>
          <w:szCs w:val="22"/>
        </w:rPr>
        <w:t>- practices will share third data point and r</w:t>
      </w:r>
      <w:r w:rsidR="00E550E8" w:rsidRPr="008E474F">
        <w:rPr>
          <w:sz w:val="22"/>
          <w:szCs w:val="22"/>
        </w:rPr>
        <w:t>eport on progress in work plan</w:t>
      </w:r>
      <w:r w:rsidR="00711E99" w:rsidRPr="008E474F">
        <w:rPr>
          <w:sz w:val="22"/>
          <w:szCs w:val="22"/>
        </w:rPr>
        <w:t>; and</w:t>
      </w:r>
      <w:r w:rsidR="00E550E8" w:rsidRPr="008E474F">
        <w:rPr>
          <w:sz w:val="22"/>
          <w:szCs w:val="22"/>
        </w:rPr>
        <w:t xml:space="preserve"> </w:t>
      </w:r>
    </w:p>
    <w:p w:rsidR="00815C31" w:rsidRPr="008E474F" w:rsidRDefault="002258DC" w:rsidP="00E550E8">
      <w:pPr>
        <w:pStyle w:val="Default"/>
        <w:numPr>
          <w:ilvl w:val="0"/>
          <w:numId w:val="3"/>
        </w:numPr>
        <w:spacing w:after="19"/>
        <w:ind w:left="990" w:hanging="270"/>
        <w:rPr>
          <w:sz w:val="22"/>
          <w:szCs w:val="22"/>
        </w:rPr>
      </w:pPr>
      <w:r w:rsidRPr="008E474F">
        <w:rPr>
          <w:rFonts w:asciiTheme="minorHAnsi" w:hAnsiTheme="minorHAnsi" w:cs="Courier New"/>
          <w:i/>
          <w:sz w:val="22"/>
          <w:szCs w:val="22"/>
          <w:u w:val="single"/>
        </w:rPr>
        <w:t>March</w:t>
      </w:r>
      <w:r w:rsidR="006046C9">
        <w:rPr>
          <w:rFonts w:asciiTheme="minorHAnsi" w:hAnsiTheme="minorHAnsi" w:cs="Courier New"/>
          <w:i/>
          <w:sz w:val="22"/>
          <w:szCs w:val="22"/>
          <w:u w:val="single"/>
        </w:rPr>
        <w:t xml:space="preserve"> 8,</w:t>
      </w:r>
      <w:r w:rsidR="004F65E3" w:rsidRPr="008E474F">
        <w:rPr>
          <w:rFonts w:asciiTheme="minorHAnsi" w:hAnsiTheme="minorHAnsi" w:cs="Courier New"/>
          <w:i/>
          <w:sz w:val="22"/>
          <w:szCs w:val="22"/>
          <w:u w:val="single"/>
        </w:rPr>
        <w:t xml:space="preserve"> 2018</w:t>
      </w:r>
      <w:r w:rsidRPr="008E474F">
        <w:rPr>
          <w:rFonts w:asciiTheme="minorHAnsi" w:hAnsiTheme="minorHAnsi" w:cs="Courier New"/>
          <w:sz w:val="22"/>
          <w:szCs w:val="22"/>
        </w:rPr>
        <w:t xml:space="preserve"> </w:t>
      </w:r>
      <w:r w:rsidR="00815C31" w:rsidRPr="008E474F">
        <w:rPr>
          <w:rFonts w:asciiTheme="minorHAnsi" w:hAnsiTheme="minorHAnsi"/>
          <w:sz w:val="22"/>
          <w:szCs w:val="22"/>
        </w:rPr>
        <w:t>- final meeting where practices should present fourth data</w:t>
      </w:r>
      <w:r w:rsidRPr="008E474F">
        <w:rPr>
          <w:rFonts w:asciiTheme="minorHAnsi" w:hAnsiTheme="minorHAnsi"/>
          <w:sz w:val="22"/>
          <w:szCs w:val="22"/>
        </w:rPr>
        <w:t xml:space="preserve"> point and a summary</w:t>
      </w:r>
      <w:r w:rsidR="00E550E8" w:rsidRPr="008E474F">
        <w:rPr>
          <w:sz w:val="22"/>
          <w:szCs w:val="22"/>
        </w:rPr>
        <w:t xml:space="preserve"> </w:t>
      </w:r>
      <w:r w:rsidR="00815C31" w:rsidRPr="008E474F">
        <w:rPr>
          <w:rFonts w:asciiTheme="minorHAnsi" w:hAnsiTheme="minorHAnsi"/>
          <w:sz w:val="22"/>
          <w:szCs w:val="22"/>
        </w:rPr>
        <w:t>of the year’s activities in this learning collaborative</w:t>
      </w:r>
      <w:r w:rsidR="00711E99" w:rsidRPr="008E474F">
        <w:rPr>
          <w:sz w:val="22"/>
          <w:szCs w:val="22"/>
        </w:rPr>
        <w:t>.</w:t>
      </w:r>
    </w:p>
    <w:p w:rsidR="00815C31" w:rsidRPr="008E474F" w:rsidRDefault="00815C31" w:rsidP="00FF4CC1">
      <w:pPr>
        <w:pStyle w:val="Default"/>
        <w:numPr>
          <w:ilvl w:val="0"/>
          <w:numId w:val="2"/>
        </w:numPr>
        <w:rPr>
          <w:sz w:val="22"/>
          <w:szCs w:val="22"/>
        </w:rPr>
      </w:pPr>
      <w:r w:rsidRPr="008E474F">
        <w:rPr>
          <w:sz w:val="22"/>
          <w:szCs w:val="22"/>
        </w:rPr>
        <w:t xml:space="preserve">Engage with Practice Facilitators, at least 2-4 additional hours per month </w:t>
      </w:r>
      <w:r w:rsidR="00404F52">
        <w:rPr>
          <w:sz w:val="22"/>
          <w:szCs w:val="22"/>
        </w:rPr>
        <w:t xml:space="preserve">and content expert.  </w:t>
      </w:r>
    </w:p>
    <w:p w:rsidR="00815C31" w:rsidRDefault="00815C31" w:rsidP="00815C31">
      <w:pPr>
        <w:pStyle w:val="Default"/>
        <w:rPr>
          <w:sz w:val="22"/>
          <w:szCs w:val="22"/>
        </w:rPr>
      </w:pPr>
    </w:p>
    <w:p w:rsidR="006F071C" w:rsidRDefault="006F071C" w:rsidP="00815C31">
      <w:pPr>
        <w:pStyle w:val="Default"/>
        <w:rPr>
          <w:sz w:val="22"/>
          <w:szCs w:val="22"/>
        </w:rPr>
      </w:pPr>
    </w:p>
    <w:p w:rsidR="00CF0858" w:rsidRDefault="00815C31" w:rsidP="00815C31">
      <w:pPr>
        <w:pStyle w:val="Default"/>
        <w:rPr>
          <w:sz w:val="23"/>
          <w:szCs w:val="23"/>
        </w:rPr>
      </w:pPr>
      <w:r>
        <w:rPr>
          <w:sz w:val="23"/>
          <w:szCs w:val="23"/>
        </w:rPr>
        <w:t xml:space="preserve">Care Transformation Collaborative of RI </w:t>
      </w:r>
      <w:r w:rsidR="00CF0858">
        <w:rPr>
          <w:sz w:val="23"/>
          <w:szCs w:val="23"/>
        </w:rPr>
        <w:tab/>
      </w:r>
      <w:r w:rsidR="003B7C1E">
        <w:rPr>
          <w:sz w:val="23"/>
          <w:szCs w:val="23"/>
        </w:rPr>
        <w:tab/>
      </w:r>
      <w:r w:rsidR="00CF0858">
        <w:rPr>
          <w:sz w:val="23"/>
          <w:szCs w:val="23"/>
        </w:rPr>
        <w:t>Primary Care Practice Name</w:t>
      </w:r>
    </w:p>
    <w:p w:rsidR="00815C31" w:rsidRDefault="00CF0858" w:rsidP="00815C31">
      <w:pPr>
        <w:pStyle w:val="Default"/>
        <w:rPr>
          <w:sz w:val="23"/>
          <w:szCs w:val="23"/>
        </w:rPr>
      </w:pPr>
      <w:r>
        <w:rPr>
          <w:sz w:val="23"/>
          <w:szCs w:val="23"/>
        </w:rPr>
        <w:tab/>
      </w:r>
      <w:r w:rsidR="00815C31">
        <w:rPr>
          <w:sz w:val="23"/>
          <w:szCs w:val="23"/>
        </w:rPr>
        <w:t xml:space="preserve"> </w:t>
      </w:r>
    </w:p>
    <w:p w:rsidR="00CF0858" w:rsidRDefault="00CF0858" w:rsidP="00815C31">
      <w:pPr>
        <w:pStyle w:val="Default"/>
        <w:rPr>
          <w:sz w:val="23"/>
          <w:szCs w:val="23"/>
        </w:rPr>
      </w:pPr>
    </w:p>
    <w:p w:rsidR="00815C31" w:rsidRDefault="00815C31" w:rsidP="00815C31">
      <w:pPr>
        <w:pStyle w:val="Default"/>
        <w:rPr>
          <w:sz w:val="23"/>
          <w:szCs w:val="23"/>
        </w:rPr>
      </w:pPr>
      <w:r>
        <w:rPr>
          <w:sz w:val="23"/>
          <w:szCs w:val="23"/>
        </w:rPr>
        <w:t>______________________________</w:t>
      </w:r>
      <w:r w:rsidR="00CF0858">
        <w:rPr>
          <w:sz w:val="23"/>
          <w:szCs w:val="23"/>
        </w:rPr>
        <w:t>_</w:t>
      </w:r>
      <w:r w:rsidR="00CF0858">
        <w:rPr>
          <w:sz w:val="23"/>
          <w:szCs w:val="23"/>
        </w:rPr>
        <w:tab/>
      </w:r>
      <w:r w:rsidR="00CF0858">
        <w:rPr>
          <w:sz w:val="23"/>
          <w:szCs w:val="23"/>
        </w:rPr>
        <w:tab/>
      </w:r>
      <w:r w:rsidR="003B7C1E">
        <w:rPr>
          <w:sz w:val="23"/>
          <w:szCs w:val="23"/>
        </w:rPr>
        <w:tab/>
      </w:r>
      <w:r>
        <w:rPr>
          <w:sz w:val="23"/>
          <w:szCs w:val="23"/>
        </w:rPr>
        <w:t xml:space="preserve"> ______________________________ </w:t>
      </w:r>
    </w:p>
    <w:p w:rsidR="005F01DE" w:rsidRDefault="00815C31" w:rsidP="00815C31">
      <w:r>
        <w:rPr>
          <w:sz w:val="23"/>
          <w:szCs w:val="23"/>
        </w:rPr>
        <w:t xml:space="preserve">Signature Thomas Bledsoe, MD </w:t>
      </w:r>
      <w:r w:rsidR="00CF0858">
        <w:rPr>
          <w:sz w:val="23"/>
          <w:szCs w:val="23"/>
        </w:rPr>
        <w:tab/>
      </w:r>
      <w:r w:rsidR="00CF0858">
        <w:rPr>
          <w:sz w:val="23"/>
          <w:szCs w:val="23"/>
        </w:rPr>
        <w:tab/>
      </w:r>
      <w:r w:rsidR="003B7C1E">
        <w:rPr>
          <w:sz w:val="23"/>
          <w:szCs w:val="23"/>
        </w:rPr>
        <w:tab/>
      </w:r>
      <w:r w:rsidR="00CF0858">
        <w:rPr>
          <w:sz w:val="23"/>
          <w:szCs w:val="23"/>
        </w:rPr>
        <w:t>Signature of Authorized S</w:t>
      </w:r>
      <w:r>
        <w:rPr>
          <w:sz w:val="23"/>
          <w:szCs w:val="23"/>
        </w:rPr>
        <w:t>taff</w:t>
      </w:r>
    </w:p>
    <w:sectPr w:rsidR="005F01DE" w:rsidSect="00DC63E2">
      <w:footerReference w:type="default" r:id="rId8"/>
      <w:pgSz w:w="12240" w:h="15840"/>
      <w:pgMar w:top="540" w:right="1260" w:bottom="81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A8" w:rsidRDefault="00A71CA8" w:rsidP="00AC0154">
      <w:pPr>
        <w:spacing w:after="0" w:line="240" w:lineRule="auto"/>
      </w:pPr>
      <w:r>
        <w:separator/>
      </w:r>
    </w:p>
  </w:endnote>
  <w:endnote w:type="continuationSeparator" w:id="0">
    <w:p w:rsidR="00A71CA8" w:rsidRDefault="00A71CA8" w:rsidP="00AC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471138"/>
      <w:docPartObj>
        <w:docPartGallery w:val="Page Numbers (Bottom of Page)"/>
        <w:docPartUnique/>
      </w:docPartObj>
    </w:sdtPr>
    <w:sdtEndPr>
      <w:rPr>
        <w:noProof/>
      </w:rPr>
    </w:sdtEndPr>
    <w:sdtContent>
      <w:p w:rsidR="00AC0154" w:rsidRDefault="00AC0154">
        <w:pPr>
          <w:pStyle w:val="Footer"/>
          <w:jc w:val="right"/>
        </w:pPr>
        <w:r>
          <w:fldChar w:fldCharType="begin"/>
        </w:r>
        <w:r>
          <w:instrText xml:space="preserve"> PAGE   \* MERGEFORMAT </w:instrText>
        </w:r>
        <w:r>
          <w:fldChar w:fldCharType="separate"/>
        </w:r>
        <w:r w:rsidR="00973561">
          <w:rPr>
            <w:noProof/>
          </w:rPr>
          <w:t>1</w:t>
        </w:r>
        <w:r>
          <w:rPr>
            <w:noProof/>
          </w:rPr>
          <w:fldChar w:fldCharType="end"/>
        </w:r>
      </w:p>
    </w:sdtContent>
  </w:sdt>
  <w:p w:rsidR="00AC0154" w:rsidRDefault="00AC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A8" w:rsidRDefault="00A71CA8" w:rsidP="00AC0154">
      <w:pPr>
        <w:spacing w:after="0" w:line="240" w:lineRule="auto"/>
      </w:pPr>
      <w:r>
        <w:separator/>
      </w:r>
    </w:p>
  </w:footnote>
  <w:footnote w:type="continuationSeparator" w:id="0">
    <w:p w:rsidR="00A71CA8" w:rsidRDefault="00A71CA8" w:rsidP="00AC0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294"/>
    <w:multiLevelType w:val="hybridMultilevel"/>
    <w:tmpl w:val="8444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B79D3"/>
    <w:multiLevelType w:val="hybridMultilevel"/>
    <w:tmpl w:val="D7CA0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E21684"/>
    <w:multiLevelType w:val="hybridMultilevel"/>
    <w:tmpl w:val="FF7E3A56"/>
    <w:lvl w:ilvl="0" w:tplc="F77E1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AA57CE"/>
    <w:multiLevelType w:val="hybridMultilevel"/>
    <w:tmpl w:val="925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31"/>
    <w:rsid w:val="00031A46"/>
    <w:rsid w:val="00095374"/>
    <w:rsid w:val="000B38D3"/>
    <w:rsid w:val="000F6BD0"/>
    <w:rsid w:val="00143C1A"/>
    <w:rsid w:val="00195274"/>
    <w:rsid w:val="00197F25"/>
    <w:rsid w:val="001A6E0A"/>
    <w:rsid w:val="002218A7"/>
    <w:rsid w:val="002258DC"/>
    <w:rsid w:val="00254C25"/>
    <w:rsid w:val="00316C59"/>
    <w:rsid w:val="003B7C1E"/>
    <w:rsid w:val="003D0517"/>
    <w:rsid w:val="003F3FE2"/>
    <w:rsid w:val="003F7ED9"/>
    <w:rsid w:val="00404F52"/>
    <w:rsid w:val="00417E0B"/>
    <w:rsid w:val="00423032"/>
    <w:rsid w:val="0044309C"/>
    <w:rsid w:val="0045188D"/>
    <w:rsid w:val="004A3FF8"/>
    <w:rsid w:val="004F65E3"/>
    <w:rsid w:val="00543D08"/>
    <w:rsid w:val="005942BF"/>
    <w:rsid w:val="005F01DE"/>
    <w:rsid w:val="006046C9"/>
    <w:rsid w:val="00666EBF"/>
    <w:rsid w:val="0067455B"/>
    <w:rsid w:val="006B3CFA"/>
    <w:rsid w:val="006F01B0"/>
    <w:rsid w:val="006F071C"/>
    <w:rsid w:val="00711E99"/>
    <w:rsid w:val="0071589C"/>
    <w:rsid w:val="00770985"/>
    <w:rsid w:val="00773E69"/>
    <w:rsid w:val="00796DB1"/>
    <w:rsid w:val="007A49B6"/>
    <w:rsid w:val="007C5F83"/>
    <w:rsid w:val="007E32FB"/>
    <w:rsid w:val="007F7958"/>
    <w:rsid w:val="00812BB7"/>
    <w:rsid w:val="00815C31"/>
    <w:rsid w:val="00822431"/>
    <w:rsid w:val="008E474F"/>
    <w:rsid w:val="00903EE7"/>
    <w:rsid w:val="00910D25"/>
    <w:rsid w:val="00922DDD"/>
    <w:rsid w:val="00937581"/>
    <w:rsid w:val="00952D26"/>
    <w:rsid w:val="00964135"/>
    <w:rsid w:val="009702D7"/>
    <w:rsid w:val="00973561"/>
    <w:rsid w:val="009A0C54"/>
    <w:rsid w:val="009A50B8"/>
    <w:rsid w:val="00A017FC"/>
    <w:rsid w:val="00A0489C"/>
    <w:rsid w:val="00A32691"/>
    <w:rsid w:val="00A36A9D"/>
    <w:rsid w:val="00A718A6"/>
    <w:rsid w:val="00A71CA8"/>
    <w:rsid w:val="00A73FE0"/>
    <w:rsid w:val="00A93197"/>
    <w:rsid w:val="00AC0154"/>
    <w:rsid w:val="00B152F8"/>
    <w:rsid w:val="00B6453D"/>
    <w:rsid w:val="00C15DEB"/>
    <w:rsid w:val="00C2564E"/>
    <w:rsid w:val="00C269BA"/>
    <w:rsid w:val="00C32CC5"/>
    <w:rsid w:val="00C36D01"/>
    <w:rsid w:val="00C734C6"/>
    <w:rsid w:val="00CA3A6D"/>
    <w:rsid w:val="00CD41E9"/>
    <w:rsid w:val="00CE4D08"/>
    <w:rsid w:val="00CF0858"/>
    <w:rsid w:val="00CF243A"/>
    <w:rsid w:val="00D34239"/>
    <w:rsid w:val="00DA255E"/>
    <w:rsid w:val="00DB61CD"/>
    <w:rsid w:val="00DC63E2"/>
    <w:rsid w:val="00DD514B"/>
    <w:rsid w:val="00DE4CBC"/>
    <w:rsid w:val="00E31133"/>
    <w:rsid w:val="00E550E8"/>
    <w:rsid w:val="00E5515E"/>
    <w:rsid w:val="00EC78FC"/>
    <w:rsid w:val="00ED6E43"/>
    <w:rsid w:val="00F940B2"/>
    <w:rsid w:val="00FA2FBE"/>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C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154"/>
  </w:style>
  <w:style w:type="paragraph" w:styleId="Footer">
    <w:name w:val="footer"/>
    <w:basedOn w:val="Normal"/>
    <w:link w:val="FooterChar"/>
    <w:uiPriority w:val="99"/>
    <w:unhideWhenUsed/>
    <w:rsid w:val="00AC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154"/>
  </w:style>
  <w:style w:type="paragraph" w:styleId="BalloonText">
    <w:name w:val="Balloon Text"/>
    <w:basedOn w:val="Normal"/>
    <w:link w:val="BalloonTextChar"/>
    <w:uiPriority w:val="99"/>
    <w:semiHidden/>
    <w:unhideWhenUsed/>
    <w:rsid w:val="00DA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C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154"/>
  </w:style>
  <w:style w:type="paragraph" w:styleId="Footer">
    <w:name w:val="footer"/>
    <w:basedOn w:val="Normal"/>
    <w:link w:val="FooterChar"/>
    <w:uiPriority w:val="99"/>
    <w:unhideWhenUsed/>
    <w:rsid w:val="00AC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154"/>
  </w:style>
  <w:style w:type="paragraph" w:styleId="BalloonText">
    <w:name w:val="Balloon Text"/>
    <w:basedOn w:val="Normal"/>
    <w:link w:val="BalloonTextChar"/>
    <w:uiPriority w:val="99"/>
    <w:semiHidden/>
    <w:unhideWhenUsed/>
    <w:rsid w:val="00DA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Michele (Roy)</dc:creator>
  <cp:lastModifiedBy>Brown, Michele (Roy)</cp:lastModifiedBy>
  <cp:revision>4</cp:revision>
  <dcterms:created xsi:type="dcterms:W3CDTF">2017-03-23T18:15:00Z</dcterms:created>
  <dcterms:modified xsi:type="dcterms:W3CDTF">2017-03-23T18:15:00Z</dcterms:modified>
</cp:coreProperties>
</file>