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m" ContentType="application/vnd.ms-word.document.macroEnabled.12"/>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57D" w:rsidRPr="004E7BD5" w:rsidRDefault="00C640F3" w:rsidP="007D46E5">
      <w:pPr>
        <w:pStyle w:val="text20ptBL"/>
        <w:contextualSpacing/>
        <w:jc w:val="center"/>
        <w:outlineLvl w:val="0"/>
        <w:rPr>
          <w:rFonts w:asciiTheme="minorHAnsi" w:hAnsiTheme="minorHAnsi"/>
          <w:i w:val="0"/>
          <w:color w:val="0F243E" w:themeColor="text2" w:themeShade="80"/>
          <w:sz w:val="22"/>
          <w:szCs w:val="22"/>
          <w:u w:val="single"/>
        </w:rPr>
      </w:pPr>
      <w:r w:rsidRPr="004E7BD5">
        <w:rPr>
          <w:rFonts w:asciiTheme="minorHAnsi" w:hAnsiTheme="minorHAnsi"/>
          <w:i w:val="0"/>
          <w:color w:val="0F243E" w:themeColor="text2" w:themeShade="80"/>
          <w:sz w:val="22"/>
          <w:szCs w:val="22"/>
          <w:u w:val="single"/>
        </w:rPr>
        <w:t>NCM Best Practice Sharing</w:t>
      </w:r>
    </w:p>
    <w:p w:rsidR="007E45E2" w:rsidRPr="004E7BD5" w:rsidRDefault="004B419D" w:rsidP="007D46E5">
      <w:pPr>
        <w:pStyle w:val="text20ptBL"/>
        <w:contextualSpacing/>
        <w:jc w:val="center"/>
        <w:outlineLvl w:val="0"/>
        <w:rPr>
          <w:rFonts w:asciiTheme="minorHAnsi" w:hAnsiTheme="minorHAnsi"/>
          <w:i w:val="0"/>
          <w:color w:val="0F243E" w:themeColor="text2" w:themeShade="80"/>
          <w:sz w:val="22"/>
          <w:szCs w:val="22"/>
          <w:u w:val="single"/>
        </w:rPr>
      </w:pPr>
      <w:r>
        <w:rPr>
          <w:rFonts w:asciiTheme="minorHAnsi" w:hAnsiTheme="minorHAnsi"/>
          <w:i w:val="0"/>
          <w:color w:val="0F243E" w:themeColor="text2" w:themeShade="80"/>
          <w:sz w:val="22"/>
          <w:szCs w:val="22"/>
          <w:u w:val="single"/>
        </w:rPr>
        <w:t>Minutes</w:t>
      </w:r>
    </w:p>
    <w:tbl>
      <w:tblPr>
        <w:tblW w:w="15059" w:type="dxa"/>
        <w:jc w:val="center"/>
        <w:tblLayout w:type="fixed"/>
        <w:tblLook w:val="0000" w:firstRow="0" w:lastRow="0" w:firstColumn="0" w:lastColumn="0" w:noHBand="0" w:noVBand="0"/>
      </w:tblPr>
      <w:tblGrid>
        <w:gridCol w:w="7350"/>
        <w:gridCol w:w="270"/>
        <w:gridCol w:w="3240"/>
        <w:gridCol w:w="3960"/>
        <w:gridCol w:w="239"/>
      </w:tblGrid>
      <w:tr w:rsidR="007532CA" w:rsidRPr="004E7BD5" w:rsidTr="00783532">
        <w:trPr>
          <w:trHeight w:val="335"/>
          <w:jc w:val="center"/>
        </w:trPr>
        <w:tc>
          <w:tcPr>
            <w:tcW w:w="15059" w:type="dxa"/>
            <w:gridSpan w:val="5"/>
          </w:tcPr>
          <w:p w:rsidR="007532CA" w:rsidRPr="004E7BD5" w:rsidRDefault="007532CA" w:rsidP="007532CA">
            <w:pPr>
              <w:pStyle w:val="tbltxt9ptbL"/>
              <w:tabs>
                <w:tab w:val="left" w:pos="5259"/>
              </w:tabs>
              <w:spacing w:before="120"/>
              <w:contextualSpacing/>
              <w:rPr>
                <w:rFonts w:asciiTheme="minorHAnsi" w:hAnsiTheme="minorHAnsi"/>
                <w:color w:val="0F243E" w:themeColor="text2" w:themeShade="80"/>
                <w:sz w:val="22"/>
                <w:szCs w:val="22"/>
              </w:rPr>
            </w:pPr>
            <w:r w:rsidRPr="004E7BD5">
              <w:rPr>
                <w:rFonts w:asciiTheme="minorHAnsi" w:hAnsiTheme="minorHAnsi"/>
                <w:color w:val="0F243E" w:themeColor="text2" w:themeShade="80"/>
                <w:sz w:val="22"/>
                <w:szCs w:val="22"/>
              </w:rPr>
              <w:t>Date</w:t>
            </w:r>
            <w:r w:rsidRPr="004E7BD5">
              <w:rPr>
                <w:rFonts w:asciiTheme="minorHAnsi" w:hAnsiTheme="minorHAnsi"/>
                <w:b w:val="0"/>
                <w:color w:val="0F243E" w:themeColor="text2" w:themeShade="80"/>
                <w:sz w:val="22"/>
                <w:szCs w:val="22"/>
              </w:rPr>
              <w:t xml:space="preserve">:  Tuesday, </w:t>
            </w:r>
            <w:r w:rsidR="00B756FA">
              <w:rPr>
                <w:rFonts w:asciiTheme="minorHAnsi" w:hAnsiTheme="minorHAnsi"/>
                <w:b w:val="0"/>
                <w:color w:val="0F243E" w:themeColor="text2" w:themeShade="80"/>
                <w:sz w:val="22"/>
                <w:szCs w:val="22"/>
              </w:rPr>
              <w:t>March 8 2016</w:t>
            </w:r>
            <w:r>
              <w:rPr>
                <w:rFonts w:asciiTheme="minorHAnsi" w:hAnsiTheme="minorHAnsi"/>
                <w:b w:val="0"/>
                <w:color w:val="0F243E" w:themeColor="text2" w:themeShade="80"/>
                <w:sz w:val="22"/>
                <w:szCs w:val="22"/>
              </w:rPr>
              <w:t xml:space="preserve">                                                                                                                               </w:t>
            </w:r>
            <w:r w:rsidRPr="004E7BD5">
              <w:rPr>
                <w:rFonts w:asciiTheme="minorHAnsi" w:hAnsiTheme="minorHAnsi"/>
                <w:color w:val="0F243E" w:themeColor="text2" w:themeShade="80"/>
                <w:sz w:val="22"/>
                <w:szCs w:val="22"/>
              </w:rPr>
              <w:t xml:space="preserve">Start/End Time: </w:t>
            </w:r>
            <w:r w:rsidRPr="004E7BD5">
              <w:rPr>
                <w:rFonts w:asciiTheme="minorHAnsi" w:hAnsiTheme="minorHAnsi"/>
                <w:b w:val="0"/>
                <w:color w:val="0F243E" w:themeColor="text2" w:themeShade="80"/>
                <w:sz w:val="22"/>
                <w:szCs w:val="22"/>
              </w:rPr>
              <w:t>8</w:t>
            </w:r>
            <w:r>
              <w:rPr>
                <w:rFonts w:asciiTheme="minorHAnsi" w:hAnsiTheme="minorHAnsi"/>
                <w:b w:val="0"/>
                <w:color w:val="0F243E" w:themeColor="text2" w:themeShade="80"/>
                <w:sz w:val="22"/>
                <w:szCs w:val="22"/>
              </w:rPr>
              <w:t>:00 –</w:t>
            </w:r>
            <w:r w:rsidRPr="004E7BD5">
              <w:rPr>
                <w:rFonts w:asciiTheme="minorHAnsi" w:hAnsiTheme="minorHAnsi"/>
                <w:b w:val="0"/>
                <w:color w:val="0F243E" w:themeColor="text2" w:themeShade="80"/>
                <w:sz w:val="22"/>
                <w:szCs w:val="22"/>
              </w:rPr>
              <w:t xml:space="preserve"> 9:30 am</w:t>
            </w:r>
          </w:p>
        </w:tc>
      </w:tr>
      <w:tr w:rsidR="007532CA" w:rsidRPr="004E7BD5" w:rsidTr="005836BF">
        <w:trPr>
          <w:trHeight w:val="360"/>
          <w:jc w:val="center"/>
        </w:trPr>
        <w:tc>
          <w:tcPr>
            <w:tcW w:w="15059" w:type="dxa"/>
            <w:gridSpan w:val="5"/>
          </w:tcPr>
          <w:p w:rsidR="007532CA" w:rsidRPr="004E7BD5" w:rsidRDefault="007532CA" w:rsidP="00BD0179">
            <w:pPr>
              <w:ind w:left="1569" w:hanging="1569"/>
              <w:contextualSpacing/>
              <w:rPr>
                <w:rFonts w:asciiTheme="minorHAnsi" w:hAnsiTheme="minorHAnsi" w:cs="Arial"/>
                <w:color w:val="0F243E" w:themeColor="text2" w:themeShade="80"/>
                <w:sz w:val="22"/>
                <w:szCs w:val="22"/>
              </w:rPr>
            </w:pPr>
            <w:r w:rsidRPr="004E7BD5">
              <w:rPr>
                <w:rFonts w:asciiTheme="minorHAnsi" w:hAnsiTheme="minorHAnsi" w:cs="Arial"/>
                <w:b/>
                <w:color w:val="0F243E" w:themeColor="text2" w:themeShade="80"/>
                <w:sz w:val="22"/>
                <w:szCs w:val="22"/>
              </w:rPr>
              <w:t>Location</w:t>
            </w:r>
            <w:r w:rsidRPr="004E7BD5">
              <w:rPr>
                <w:rFonts w:asciiTheme="minorHAnsi" w:hAnsiTheme="minorHAnsi" w:cs="Arial"/>
                <w:color w:val="0F243E" w:themeColor="text2" w:themeShade="80"/>
                <w:sz w:val="22"/>
                <w:szCs w:val="22"/>
              </w:rPr>
              <w:t xml:space="preserve">:  RIQI 50 Holden Street, Providence RI </w:t>
            </w:r>
            <w:r>
              <w:rPr>
                <w:rFonts w:asciiTheme="minorHAnsi" w:hAnsiTheme="minorHAnsi" w:cs="Arial"/>
                <w:color w:val="0F243E" w:themeColor="text2" w:themeShade="80"/>
                <w:sz w:val="22"/>
                <w:szCs w:val="22"/>
              </w:rPr>
              <w:t xml:space="preserve">(Washington)                                                        </w:t>
            </w:r>
            <w:r w:rsidR="00BD0179">
              <w:rPr>
                <w:rFonts w:asciiTheme="minorHAnsi" w:hAnsiTheme="minorHAnsi" w:cs="Arial"/>
                <w:color w:val="0F243E" w:themeColor="text2" w:themeShade="80"/>
                <w:sz w:val="22"/>
                <w:szCs w:val="22"/>
              </w:rPr>
              <w:t xml:space="preserve">               </w:t>
            </w:r>
            <w:r w:rsidRPr="00BD0179">
              <w:rPr>
                <w:rFonts w:asciiTheme="minorHAnsi" w:hAnsiTheme="minorHAnsi" w:cs="Arial"/>
                <w:b/>
                <w:color w:val="0F243E" w:themeColor="text2" w:themeShade="80"/>
                <w:sz w:val="22"/>
                <w:szCs w:val="22"/>
              </w:rPr>
              <w:t>Call in number</w:t>
            </w:r>
            <w:r w:rsidRPr="004E7BD5">
              <w:rPr>
                <w:rFonts w:asciiTheme="minorHAnsi" w:hAnsiTheme="minorHAnsi" w:cs="Arial"/>
                <w:color w:val="0F243E" w:themeColor="text2" w:themeShade="80"/>
                <w:sz w:val="22"/>
                <w:szCs w:val="22"/>
              </w:rPr>
              <w:t xml:space="preserve">: 508-856-8222 </w:t>
            </w:r>
            <w:r w:rsidR="00BD0179">
              <w:rPr>
                <w:rFonts w:asciiTheme="minorHAnsi" w:hAnsiTheme="minorHAnsi" w:cs="Arial"/>
                <w:color w:val="0F243E" w:themeColor="text2" w:themeShade="80"/>
                <w:sz w:val="22"/>
                <w:szCs w:val="22"/>
              </w:rPr>
              <w:t xml:space="preserve"> </w:t>
            </w:r>
            <w:r w:rsidRPr="004E7BD5">
              <w:rPr>
                <w:rFonts w:asciiTheme="minorHAnsi" w:hAnsiTheme="minorHAnsi" w:cs="Arial"/>
                <w:color w:val="0F243E" w:themeColor="text2" w:themeShade="80"/>
                <w:sz w:val="22"/>
                <w:szCs w:val="22"/>
              </w:rPr>
              <w:t xml:space="preserve">Code: </w:t>
            </w:r>
            <w:r>
              <w:rPr>
                <w:rFonts w:asciiTheme="minorHAnsi" w:hAnsiTheme="minorHAnsi" w:cs="Arial"/>
                <w:color w:val="0F243E" w:themeColor="text2" w:themeShade="80"/>
                <w:sz w:val="22"/>
                <w:szCs w:val="22"/>
              </w:rPr>
              <w:t>2525</w:t>
            </w:r>
            <w:r w:rsidRPr="004E7BD5">
              <w:rPr>
                <w:rFonts w:asciiTheme="minorHAnsi" w:hAnsiTheme="minorHAnsi" w:cs="Arial"/>
                <w:color w:val="0F243E" w:themeColor="text2" w:themeShade="80"/>
                <w:sz w:val="22"/>
                <w:szCs w:val="22"/>
              </w:rPr>
              <w:t xml:space="preserve"> </w:t>
            </w:r>
            <w:r w:rsidR="00BD0179">
              <w:rPr>
                <w:rFonts w:asciiTheme="minorHAnsi" w:hAnsiTheme="minorHAnsi" w:cs="Arial"/>
                <w:color w:val="0F243E" w:themeColor="text2" w:themeShade="80"/>
                <w:sz w:val="22"/>
                <w:szCs w:val="22"/>
              </w:rPr>
              <w:t xml:space="preserve"> (</w:t>
            </w:r>
            <w:r w:rsidRPr="004E7BD5">
              <w:rPr>
                <w:rFonts w:asciiTheme="minorHAnsi" w:hAnsiTheme="minorHAnsi" w:cs="Arial"/>
                <w:color w:val="0F243E" w:themeColor="text2" w:themeShade="80"/>
                <w:sz w:val="22"/>
                <w:szCs w:val="22"/>
              </w:rPr>
              <w:t xml:space="preserve">Host: </w:t>
            </w:r>
            <w:r>
              <w:rPr>
                <w:rFonts w:asciiTheme="minorHAnsi" w:hAnsiTheme="minorHAnsi" w:cs="Arial"/>
                <w:color w:val="0F243E" w:themeColor="text2" w:themeShade="80"/>
                <w:sz w:val="22"/>
                <w:szCs w:val="22"/>
              </w:rPr>
              <w:t>2116</w:t>
            </w:r>
            <w:r w:rsidR="00BD0179">
              <w:rPr>
                <w:rFonts w:asciiTheme="minorHAnsi" w:hAnsiTheme="minorHAnsi" w:cs="Arial"/>
                <w:color w:val="0F243E" w:themeColor="text2" w:themeShade="80"/>
                <w:sz w:val="22"/>
                <w:szCs w:val="22"/>
              </w:rPr>
              <w:t>)</w:t>
            </w:r>
          </w:p>
        </w:tc>
      </w:tr>
      <w:tr w:rsidR="004E7BD5" w:rsidRPr="004E7BD5" w:rsidTr="005C4667">
        <w:trPr>
          <w:trHeight w:val="260"/>
          <w:jc w:val="center"/>
        </w:trPr>
        <w:tc>
          <w:tcPr>
            <w:tcW w:w="7350" w:type="dxa"/>
            <w:tcBorders>
              <w:top w:val="single" w:sz="4" w:space="0" w:color="auto"/>
              <w:left w:val="single" w:sz="4" w:space="0" w:color="auto"/>
              <w:bottom w:val="single" w:sz="4" w:space="0" w:color="auto"/>
              <w:right w:val="single" w:sz="4" w:space="0" w:color="auto"/>
            </w:tcBorders>
            <w:shd w:val="pct10" w:color="auto" w:fill="FFFFFF"/>
          </w:tcPr>
          <w:p w:rsidR="006E7899" w:rsidRPr="004E7BD5" w:rsidRDefault="007D46E5" w:rsidP="007D46E5">
            <w:pPr>
              <w:pStyle w:val="tbltxt9ptbL"/>
              <w:contextualSpacing/>
              <w:jc w:val="center"/>
              <w:rPr>
                <w:rFonts w:asciiTheme="minorHAnsi" w:hAnsiTheme="minorHAnsi"/>
                <w:color w:val="0F243E" w:themeColor="text2" w:themeShade="80"/>
                <w:sz w:val="22"/>
                <w:szCs w:val="22"/>
              </w:rPr>
            </w:pPr>
            <w:r w:rsidRPr="004E7BD5">
              <w:rPr>
                <w:rFonts w:asciiTheme="minorHAnsi" w:hAnsiTheme="minorHAnsi"/>
                <w:color w:val="0F243E" w:themeColor="text2" w:themeShade="80"/>
                <w:sz w:val="22"/>
                <w:szCs w:val="22"/>
                <w:u w:val="single"/>
              </w:rPr>
              <w:t>Meeting Information</w:t>
            </w:r>
            <w:r w:rsidR="006E7899" w:rsidRPr="004E7BD5">
              <w:rPr>
                <w:rFonts w:asciiTheme="minorHAnsi" w:hAnsiTheme="minorHAnsi"/>
                <w:color w:val="0F243E" w:themeColor="text2" w:themeShade="80"/>
                <w:sz w:val="22"/>
                <w:szCs w:val="22"/>
              </w:rPr>
              <w:t>:</w:t>
            </w:r>
          </w:p>
        </w:tc>
        <w:tc>
          <w:tcPr>
            <w:tcW w:w="270" w:type="dxa"/>
            <w:tcBorders>
              <w:top w:val="nil"/>
              <w:left w:val="single" w:sz="4" w:space="0" w:color="auto"/>
              <w:bottom w:val="nil"/>
              <w:right w:val="single" w:sz="4" w:space="0" w:color="auto"/>
            </w:tcBorders>
          </w:tcPr>
          <w:p w:rsidR="006E7899" w:rsidRPr="004E7BD5" w:rsidRDefault="006E7899" w:rsidP="007D46E5">
            <w:pPr>
              <w:pStyle w:val="tbltxt9ptbL"/>
              <w:contextualSpacing/>
              <w:rPr>
                <w:rFonts w:asciiTheme="minorHAnsi" w:hAnsiTheme="minorHAnsi"/>
                <w:color w:val="0F243E" w:themeColor="text2" w:themeShade="80"/>
                <w:sz w:val="22"/>
                <w:szCs w:val="22"/>
              </w:rPr>
            </w:pPr>
          </w:p>
        </w:tc>
        <w:tc>
          <w:tcPr>
            <w:tcW w:w="7439" w:type="dxa"/>
            <w:gridSpan w:val="3"/>
            <w:tcBorders>
              <w:top w:val="single" w:sz="4" w:space="0" w:color="auto"/>
              <w:left w:val="single" w:sz="4" w:space="0" w:color="auto"/>
              <w:bottom w:val="single" w:sz="4" w:space="0" w:color="auto"/>
              <w:right w:val="single" w:sz="4" w:space="0" w:color="auto"/>
            </w:tcBorders>
            <w:shd w:val="pct10" w:color="auto" w:fill="FFFFFF"/>
            <w:vAlign w:val="center"/>
          </w:tcPr>
          <w:p w:rsidR="006E7899" w:rsidRPr="004E7BD5" w:rsidRDefault="004A6035" w:rsidP="00A65884">
            <w:pPr>
              <w:contextualSpacing/>
              <w:jc w:val="center"/>
              <w:rPr>
                <w:rFonts w:asciiTheme="minorHAnsi" w:hAnsiTheme="minorHAnsi" w:cs="Arial"/>
                <w:b/>
                <w:color w:val="0F243E" w:themeColor="text2" w:themeShade="80"/>
                <w:u w:val="single"/>
              </w:rPr>
            </w:pPr>
            <w:r>
              <w:rPr>
                <w:rFonts w:asciiTheme="minorHAnsi" w:hAnsiTheme="minorHAnsi" w:cs="Arial"/>
                <w:b/>
                <w:color w:val="0F243E" w:themeColor="text2" w:themeShade="80"/>
                <w:sz w:val="22"/>
                <w:szCs w:val="22"/>
                <w:u w:val="single"/>
              </w:rPr>
              <w:t>Attendees</w:t>
            </w:r>
          </w:p>
        </w:tc>
      </w:tr>
      <w:tr w:rsidR="004E7BD5" w:rsidRPr="00CC164A" w:rsidTr="005C4667">
        <w:trPr>
          <w:trHeight w:hRule="exact" w:val="484"/>
          <w:jc w:val="center"/>
        </w:trPr>
        <w:tc>
          <w:tcPr>
            <w:tcW w:w="7350" w:type="dxa"/>
            <w:vMerge w:val="restart"/>
            <w:tcBorders>
              <w:top w:val="nil"/>
              <w:left w:val="single" w:sz="4" w:space="0" w:color="auto"/>
              <w:bottom w:val="single" w:sz="4" w:space="0" w:color="auto"/>
              <w:right w:val="single" w:sz="4" w:space="0" w:color="auto"/>
            </w:tcBorders>
          </w:tcPr>
          <w:p w:rsidR="00657B39" w:rsidRDefault="00054DB5" w:rsidP="00583642">
            <w:pPr>
              <w:spacing w:after="120"/>
              <w:contextualSpacing/>
              <w:rPr>
                <w:rFonts w:asciiTheme="minorHAnsi" w:hAnsiTheme="minorHAnsi"/>
                <w:color w:val="0F243E" w:themeColor="text2" w:themeShade="80"/>
                <w:sz w:val="22"/>
                <w:szCs w:val="22"/>
              </w:rPr>
            </w:pPr>
            <w:r w:rsidRPr="00CC164A">
              <w:rPr>
                <w:rFonts w:asciiTheme="minorHAnsi" w:hAnsiTheme="minorHAnsi"/>
                <w:color w:val="0F243E" w:themeColor="text2" w:themeShade="80"/>
                <w:sz w:val="22"/>
                <w:szCs w:val="22"/>
              </w:rPr>
              <w:t>Meeting Purpose/Objective: B</w:t>
            </w:r>
            <w:r w:rsidR="00E25D1F" w:rsidRPr="00CC164A">
              <w:rPr>
                <w:rFonts w:asciiTheme="minorHAnsi" w:hAnsiTheme="minorHAnsi"/>
                <w:color w:val="0F243E" w:themeColor="text2" w:themeShade="80"/>
                <w:sz w:val="22"/>
                <w:szCs w:val="22"/>
              </w:rPr>
              <w:t>est practice sharing amongst CTC</w:t>
            </w:r>
            <w:r w:rsidR="001F69B5">
              <w:rPr>
                <w:rFonts w:asciiTheme="minorHAnsi" w:hAnsiTheme="minorHAnsi"/>
                <w:color w:val="0F243E" w:themeColor="text2" w:themeShade="80"/>
                <w:sz w:val="22"/>
                <w:szCs w:val="22"/>
              </w:rPr>
              <w:t xml:space="preserve">  Care Managers : Assessment and Care Planning </w:t>
            </w:r>
          </w:p>
          <w:p w:rsidR="001F69B5" w:rsidRDefault="001F69B5" w:rsidP="001F69B5">
            <w:pPr>
              <w:pStyle w:val="ListParagraph"/>
              <w:numPr>
                <w:ilvl w:val="0"/>
                <w:numId w:val="42"/>
              </w:numPr>
              <w:spacing w:after="120"/>
              <w:contextualSpacing/>
              <w:rPr>
                <w:rFonts w:asciiTheme="minorHAnsi" w:hAnsiTheme="minorHAnsi"/>
                <w:color w:val="0F243E" w:themeColor="text2" w:themeShade="80"/>
              </w:rPr>
            </w:pPr>
            <w:r w:rsidRPr="001F69B5">
              <w:rPr>
                <w:rFonts w:asciiTheme="minorHAnsi" w:hAnsiTheme="minorHAnsi"/>
                <w:color w:val="0F243E" w:themeColor="text2" w:themeShade="80"/>
              </w:rPr>
              <w:t xml:space="preserve">Power point presentation and sample documentation : Lorraine Tasso Aquidneck University Medicine </w:t>
            </w:r>
          </w:p>
          <w:p w:rsidR="00657B39" w:rsidRDefault="00657B39" w:rsidP="00583642">
            <w:pPr>
              <w:pStyle w:val="ListParagraph"/>
              <w:numPr>
                <w:ilvl w:val="0"/>
                <w:numId w:val="42"/>
              </w:numPr>
              <w:spacing w:after="120"/>
              <w:contextualSpacing/>
              <w:rPr>
                <w:rFonts w:asciiTheme="minorHAnsi" w:hAnsiTheme="minorHAnsi"/>
                <w:color w:val="0F243E" w:themeColor="text2" w:themeShade="80"/>
              </w:rPr>
            </w:pPr>
            <w:r w:rsidRPr="001F69B5">
              <w:rPr>
                <w:rFonts w:asciiTheme="minorHAnsi" w:hAnsiTheme="minorHAnsi"/>
                <w:color w:val="0F243E" w:themeColor="text2" w:themeShade="80"/>
              </w:rPr>
              <w:t>OHIC Cost Containment Requirement</w:t>
            </w:r>
            <w:r w:rsidR="001F69B5">
              <w:rPr>
                <w:rFonts w:asciiTheme="minorHAnsi" w:hAnsiTheme="minorHAnsi"/>
                <w:color w:val="0F243E" w:themeColor="text2" w:themeShade="80"/>
              </w:rPr>
              <w:t>s: focus on</w:t>
            </w:r>
            <w:r w:rsidR="00826DDE">
              <w:rPr>
                <w:rFonts w:asciiTheme="minorHAnsi" w:hAnsiTheme="minorHAnsi"/>
                <w:color w:val="0F243E" w:themeColor="text2" w:themeShade="80"/>
              </w:rPr>
              <w:t xml:space="preserve"> risk stratification </w:t>
            </w:r>
            <w:r w:rsidR="001F69B5">
              <w:rPr>
                <w:rFonts w:asciiTheme="minorHAnsi" w:hAnsiTheme="minorHAnsi"/>
                <w:color w:val="0F243E" w:themeColor="text2" w:themeShade="80"/>
              </w:rPr>
              <w:t xml:space="preserve"> assessment and care plan </w:t>
            </w:r>
          </w:p>
          <w:p w:rsidR="001F69B5" w:rsidRDefault="00B756FA" w:rsidP="00583642">
            <w:pPr>
              <w:pStyle w:val="ListParagraph"/>
              <w:numPr>
                <w:ilvl w:val="0"/>
                <w:numId w:val="42"/>
              </w:numPr>
              <w:spacing w:after="120"/>
              <w:contextualSpacing/>
              <w:rPr>
                <w:rFonts w:asciiTheme="minorHAnsi" w:hAnsiTheme="minorHAnsi"/>
                <w:color w:val="0F243E" w:themeColor="text2" w:themeShade="80"/>
              </w:rPr>
            </w:pPr>
            <w:r>
              <w:rPr>
                <w:rFonts w:asciiTheme="minorHAnsi" w:hAnsiTheme="minorHAnsi"/>
                <w:color w:val="0F243E" w:themeColor="text2" w:themeShade="80"/>
              </w:rPr>
              <w:t xml:space="preserve">CHT approach to risk stratification for referral to CHT using modified Cambridge Health Alliance tool </w:t>
            </w:r>
          </w:p>
          <w:p w:rsidR="00826DDE" w:rsidRDefault="00826DDE" w:rsidP="00583642">
            <w:pPr>
              <w:pStyle w:val="ListParagraph"/>
              <w:numPr>
                <w:ilvl w:val="0"/>
                <w:numId w:val="42"/>
              </w:numPr>
              <w:spacing w:after="120"/>
              <w:contextualSpacing/>
              <w:rPr>
                <w:rFonts w:asciiTheme="minorHAnsi" w:hAnsiTheme="minorHAnsi"/>
                <w:color w:val="0F243E" w:themeColor="text2" w:themeShade="80"/>
              </w:rPr>
            </w:pPr>
            <w:r>
              <w:rPr>
                <w:rFonts w:asciiTheme="minorHAnsi" w:hAnsiTheme="minorHAnsi"/>
                <w:color w:val="0F243E" w:themeColor="text2" w:themeShade="80"/>
              </w:rPr>
              <w:t>Learning opportunities: AHRQ, NCQA</w:t>
            </w:r>
          </w:p>
          <w:p w:rsidR="001F69B5" w:rsidRPr="001F69B5" w:rsidRDefault="001F69B5" w:rsidP="00826DDE">
            <w:pPr>
              <w:pStyle w:val="ListParagraph"/>
              <w:spacing w:after="120"/>
              <w:contextualSpacing/>
              <w:rPr>
                <w:rFonts w:asciiTheme="minorHAnsi" w:hAnsiTheme="minorHAnsi"/>
                <w:color w:val="0F243E" w:themeColor="text2" w:themeShade="80"/>
              </w:rPr>
            </w:pPr>
          </w:p>
          <w:p w:rsidR="00A92E71" w:rsidRDefault="00A92E71" w:rsidP="00583642">
            <w:pPr>
              <w:spacing w:after="120"/>
              <w:contextualSpacing/>
              <w:rPr>
                <w:rFonts w:asciiTheme="minorHAnsi" w:hAnsiTheme="minorHAnsi"/>
                <w:color w:val="0F243E" w:themeColor="text2" w:themeShade="80"/>
                <w:sz w:val="22"/>
                <w:szCs w:val="22"/>
              </w:rPr>
            </w:pPr>
          </w:p>
          <w:p w:rsidR="00A92E71" w:rsidRDefault="00A92E71" w:rsidP="00583642">
            <w:pPr>
              <w:spacing w:after="120"/>
              <w:contextualSpacing/>
              <w:rPr>
                <w:rFonts w:asciiTheme="minorHAnsi" w:hAnsiTheme="minorHAnsi"/>
                <w:color w:val="0F243E" w:themeColor="text2" w:themeShade="80"/>
                <w:sz w:val="22"/>
                <w:szCs w:val="22"/>
              </w:rPr>
            </w:pPr>
          </w:p>
          <w:p w:rsidR="00657B39" w:rsidRDefault="00657B39" w:rsidP="00583642">
            <w:pPr>
              <w:spacing w:after="120"/>
              <w:contextualSpacing/>
              <w:rPr>
                <w:rFonts w:asciiTheme="minorHAnsi" w:hAnsiTheme="minorHAnsi"/>
                <w:color w:val="0F243E" w:themeColor="text2" w:themeShade="80"/>
                <w:sz w:val="22"/>
                <w:szCs w:val="22"/>
              </w:rPr>
            </w:pPr>
          </w:p>
          <w:p w:rsidR="00C53152" w:rsidRPr="00C53152" w:rsidRDefault="00C53152" w:rsidP="00583642">
            <w:pPr>
              <w:spacing w:after="120"/>
              <w:contextualSpacing/>
              <w:rPr>
                <w:rFonts w:asciiTheme="minorHAnsi" w:hAnsiTheme="minorHAnsi"/>
                <w:color w:val="0F243E" w:themeColor="text2" w:themeShade="80"/>
                <w:sz w:val="22"/>
                <w:szCs w:val="22"/>
              </w:rPr>
            </w:pPr>
          </w:p>
          <w:p w:rsidR="00CC164A" w:rsidRPr="00CC164A" w:rsidRDefault="00CC164A" w:rsidP="00583642">
            <w:pPr>
              <w:spacing w:after="120"/>
              <w:contextualSpacing/>
              <w:rPr>
                <w:rFonts w:asciiTheme="minorHAnsi" w:hAnsiTheme="minorHAnsi"/>
                <w:color w:val="0F243E" w:themeColor="text2" w:themeShade="80"/>
              </w:rPr>
            </w:pPr>
          </w:p>
          <w:p w:rsidR="00CC164A" w:rsidRPr="00CC164A" w:rsidRDefault="00CC164A" w:rsidP="00583642">
            <w:pPr>
              <w:spacing w:after="120"/>
              <w:contextualSpacing/>
              <w:rPr>
                <w:rFonts w:asciiTheme="minorHAnsi" w:hAnsiTheme="minorHAnsi"/>
                <w:color w:val="0F243E" w:themeColor="text2" w:themeShade="80"/>
              </w:rPr>
            </w:pPr>
          </w:p>
          <w:p w:rsidR="00B36B01" w:rsidRPr="00CC164A" w:rsidRDefault="00B36B01" w:rsidP="00583642">
            <w:pPr>
              <w:spacing w:after="120"/>
              <w:contextualSpacing/>
              <w:rPr>
                <w:rFonts w:asciiTheme="minorHAnsi" w:hAnsiTheme="minorHAnsi"/>
                <w:color w:val="0F243E" w:themeColor="text2" w:themeShade="80"/>
              </w:rPr>
            </w:pPr>
          </w:p>
          <w:p w:rsidR="00D67979" w:rsidRPr="00CC164A" w:rsidRDefault="00D67979" w:rsidP="00C60E88">
            <w:pPr>
              <w:pStyle w:val="ListParagraph"/>
              <w:spacing w:after="120"/>
              <w:contextualSpacing/>
              <w:rPr>
                <w:rFonts w:asciiTheme="minorHAnsi" w:hAnsiTheme="minorHAnsi"/>
                <w:color w:val="0F243E" w:themeColor="text2" w:themeShade="80"/>
              </w:rPr>
            </w:pPr>
          </w:p>
          <w:p w:rsidR="001D01B8" w:rsidRPr="00CC164A" w:rsidRDefault="001D01B8" w:rsidP="00391F0B">
            <w:pPr>
              <w:contextualSpacing/>
              <w:rPr>
                <w:rFonts w:asciiTheme="minorHAnsi" w:hAnsiTheme="minorHAnsi"/>
                <w:color w:val="0F243E" w:themeColor="text2" w:themeShade="80"/>
              </w:rPr>
            </w:pPr>
          </w:p>
        </w:tc>
        <w:tc>
          <w:tcPr>
            <w:tcW w:w="270" w:type="dxa"/>
            <w:tcBorders>
              <w:top w:val="nil"/>
              <w:left w:val="single" w:sz="4" w:space="0" w:color="auto"/>
              <w:bottom w:val="nil"/>
              <w:right w:val="single" w:sz="4" w:space="0" w:color="auto"/>
            </w:tcBorders>
          </w:tcPr>
          <w:p w:rsidR="00054DB5" w:rsidRPr="00CC164A" w:rsidRDefault="00054DB5" w:rsidP="007D46E5">
            <w:pPr>
              <w:pStyle w:val="tbltxt9ptbL"/>
              <w:contextualSpacing/>
              <w:rPr>
                <w:rFonts w:asciiTheme="minorHAnsi" w:hAnsiTheme="minorHAnsi"/>
                <w:b w:val="0"/>
                <w:color w:val="0F243E" w:themeColor="text2" w:themeShade="80"/>
                <w:sz w:val="22"/>
                <w:szCs w:val="22"/>
              </w:rPr>
            </w:pPr>
          </w:p>
        </w:tc>
        <w:tc>
          <w:tcPr>
            <w:tcW w:w="3240" w:type="dxa"/>
            <w:vMerge w:val="restart"/>
            <w:tcBorders>
              <w:top w:val="single" w:sz="4" w:space="0" w:color="auto"/>
              <w:left w:val="single" w:sz="4" w:space="0" w:color="auto"/>
              <w:right w:val="single" w:sz="4" w:space="0" w:color="auto"/>
            </w:tcBorders>
          </w:tcPr>
          <w:p w:rsidR="00BD0179" w:rsidRPr="00CC164A" w:rsidRDefault="00BD0179" w:rsidP="00BD0179">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Deb Hurwitz, CTC</w:t>
            </w:r>
          </w:p>
          <w:p w:rsidR="00BD0179" w:rsidRDefault="00BD0179" w:rsidP="00BD0179">
            <w:pPr>
              <w:pStyle w:val="tbltxt9pt"/>
              <w:contextualSpacing/>
              <w:rPr>
                <w:rFonts w:asciiTheme="minorHAnsi" w:hAnsiTheme="minorHAnsi" w:cs="Arial"/>
                <w:color w:val="0F243E" w:themeColor="text2" w:themeShade="80"/>
                <w:sz w:val="22"/>
                <w:szCs w:val="22"/>
              </w:rPr>
            </w:pPr>
            <w:r w:rsidRPr="00CC164A">
              <w:rPr>
                <w:rFonts w:asciiTheme="minorHAnsi" w:hAnsiTheme="minorHAnsi" w:cs="Arial"/>
                <w:color w:val="0F243E" w:themeColor="text2" w:themeShade="80"/>
                <w:sz w:val="22"/>
                <w:szCs w:val="22"/>
              </w:rPr>
              <w:t xml:space="preserve">Pano Yeracaris, CTC </w:t>
            </w:r>
          </w:p>
          <w:p w:rsidR="00BD0179" w:rsidRDefault="00BD0179" w:rsidP="00BD0179">
            <w:pPr>
              <w:pStyle w:val="tbltxt9pt"/>
              <w:contextualSpacing/>
              <w:rPr>
                <w:rFonts w:asciiTheme="minorHAnsi" w:hAnsiTheme="minorHAnsi" w:cs="Arial"/>
                <w:color w:val="0F243E" w:themeColor="text2" w:themeShade="80"/>
                <w:sz w:val="22"/>
                <w:szCs w:val="22"/>
              </w:rPr>
            </w:pPr>
            <w:r w:rsidRPr="00CC164A">
              <w:rPr>
                <w:rFonts w:asciiTheme="minorHAnsi" w:hAnsiTheme="minorHAnsi" w:cs="Arial"/>
                <w:color w:val="0F243E" w:themeColor="text2" w:themeShade="80"/>
                <w:sz w:val="22"/>
                <w:szCs w:val="22"/>
              </w:rPr>
              <w:t>Susanne Campbell, CTC</w:t>
            </w:r>
          </w:p>
          <w:p w:rsidR="00BD0179" w:rsidRDefault="00BD0179" w:rsidP="00BD0179">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Candice Brown, CTC </w:t>
            </w:r>
          </w:p>
          <w:p w:rsidR="00BD0179" w:rsidRDefault="00BD0179" w:rsidP="00BD0179">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Hannah Hakim, PCMH Kids </w:t>
            </w:r>
          </w:p>
          <w:p w:rsidR="00BD0179" w:rsidRDefault="00BD0179" w:rsidP="00BD0179">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Lorraine Tasso, UM </w:t>
            </w:r>
          </w:p>
          <w:p w:rsidR="00BD0179" w:rsidRDefault="00BD0179" w:rsidP="00BD0179">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Scott Hewitt,</w:t>
            </w:r>
            <w:r w:rsidR="00C80892">
              <w:rPr>
                <w:rFonts w:asciiTheme="minorHAnsi" w:hAnsiTheme="minorHAnsi" w:cs="Arial"/>
                <w:color w:val="0F243E" w:themeColor="text2" w:themeShade="80"/>
                <w:sz w:val="22"/>
                <w:szCs w:val="22"/>
              </w:rPr>
              <w:t xml:space="preserve"> Brown</w:t>
            </w:r>
          </w:p>
          <w:p w:rsidR="00BD0179" w:rsidRPr="00CC164A" w:rsidRDefault="00BD0179" w:rsidP="00BD0179">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Virginia Paine, Tri-Town</w:t>
            </w:r>
          </w:p>
          <w:p w:rsidR="00652D7C" w:rsidRDefault="00BD0179"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Derek Matteson, EBCAP</w:t>
            </w:r>
          </w:p>
          <w:p w:rsidR="00BD0179" w:rsidRDefault="00BD0179"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Charlotte Crist, BCBSRI</w:t>
            </w:r>
          </w:p>
          <w:p w:rsidR="00BD0179" w:rsidRDefault="00BD0179"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Cameron Grant, Brown</w:t>
            </w:r>
          </w:p>
          <w:p w:rsidR="00BD0179" w:rsidRDefault="00BD0179"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Jenny Richard, South Coast SPN</w:t>
            </w:r>
          </w:p>
          <w:p w:rsidR="00BD0179" w:rsidRDefault="00BD0179"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Patti Nadeau Croper, SPN</w:t>
            </w:r>
          </w:p>
          <w:p w:rsidR="00CB57EE" w:rsidRPr="00CC164A" w:rsidRDefault="00BD0179" w:rsidP="00CB57EE">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Eileen Hogan, PCHC</w:t>
            </w:r>
          </w:p>
          <w:p w:rsidR="00E32A1D" w:rsidRPr="00CC164A" w:rsidRDefault="00047A34" w:rsidP="007D46E5">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Jennifer Olsen Armstrong, RIDOH</w:t>
            </w:r>
          </w:p>
          <w:p w:rsidR="00E5666C" w:rsidRDefault="00D40225" w:rsidP="00C92B69">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Shabnam Hashim, PCHC</w:t>
            </w:r>
          </w:p>
          <w:p w:rsidR="00D40225" w:rsidRDefault="00D40225" w:rsidP="00C92B69">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Suzanne Herzberg, BPCTI</w:t>
            </w:r>
          </w:p>
          <w:p w:rsidR="00D40225" w:rsidRDefault="00D40225" w:rsidP="00C92B69">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Dale Rogoff Greer, UHC</w:t>
            </w:r>
          </w:p>
          <w:p w:rsidR="00D40225" w:rsidRDefault="006B461A" w:rsidP="00C92B69">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Elena Morgans, Lifespan</w:t>
            </w:r>
          </w:p>
          <w:p w:rsidR="00D40225" w:rsidRDefault="00D40225" w:rsidP="00C92B69">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Deb</w:t>
            </w:r>
            <w:r w:rsidR="00047A34">
              <w:rPr>
                <w:rFonts w:asciiTheme="minorHAnsi" w:hAnsiTheme="minorHAnsi" w:cs="Arial"/>
                <w:color w:val="0F243E" w:themeColor="text2" w:themeShade="80"/>
                <w:sz w:val="22"/>
                <w:szCs w:val="22"/>
              </w:rPr>
              <w:t>orah</w:t>
            </w:r>
            <w:r>
              <w:rPr>
                <w:rFonts w:asciiTheme="minorHAnsi" w:hAnsiTheme="minorHAnsi" w:cs="Arial"/>
                <w:color w:val="0F243E" w:themeColor="text2" w:themeShade="80"/>
                <w:sz w:val="22"/>
                <w:szCs w:val="22"/>
              </w:rPr>
              <w:t xml:space="preserve"> Garneau, </w:t>
            </w:r>
            <w:r w:rsidR="00047A34">
              <w:rPr>
                <w:rFonts w:asciiTheme="minorHAnsi" w:hAnsiTheme="minorHAnsi" w:cs="Arial"/>
                <w:color w:val="0F243E" w:themeColor="text2" w:themeShade="80"/>
                <w:sz w:val="22"/>
                <w:szCs w:val="22"/>
              </w:rPr>
              <w:t>RIDOH</w:t>
            </w:r>
          </w:p>
          <w:p w:rsidR="00D40225" w:rsidRDefault="00D40225" w:rsidP="00C92B69">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Lois Teitz</w:t>
            </w:r>
            <w:r w:rsidR="007F7AC3">
              <w:rPr>
                <w:rFonts w:asciiTheme="minorHAnsi" w:hAnsiTheme="minorHAnsi" w:cs="Arial"/>
                <w:color w:val="0F243E" w:themeColor="text2" w:themeShade="80"/>
                <w:sz w:val="22"/>
                <w:szCs w:val="22"/>
              </w:rPr>
              <w:t>, CCAP</w:t>
            </w:r>
          </w:p>
          <w:p w:rsidR="00D40225" w:rsidRDefault="007A040D" w:rsidP="00C92B69">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Donna Soares, UFM</w:t>
            </w:r>
          </w:p>
          <w:p w:rsidR="00E72753" w:rsidRPr="00CC164A" w:rsidRDefault="00E72753" w:rsidP="00E72753">
            <w:pPr>
              <w:pStyle w:val="tbltxt9pt"/>
              <w:contextualSpacing/>
              <w:rPr>
                <w:rFonts w:asciiTheme="minorHAnsi" w:hAnsiTheme="minorHAnsi" w:cs="Arial"/>
                <w:color w:val="0F243E" w:themeColor="text2" w:themeShade="80"/>
                <w:sz w:val="22"/>
                <w:szCs w:val="22"/>
              </w:rPr>
            </w:pPr>
            <w:r w:rsidRPr="00E72753">
              <w:rPr>
                <w:rFonts w:asciiTheme="minorHAnsi" w:hAnsiTheme="minorHAnsi" w:cs="Arial"/>
                <w:color w:val="0F243E" w:themeColor="text2" w:themeShade="80"/>
                <w:sz w:val="22"/>
                <w:szCs w:val="22"/>
              </w:rPr>
              <w:t xml:space="preserve">Deborah A. </w:t>
            </w:r>
            <w:r w:rsidRPr="00E72753">
              <w:rPr>
                <w:rFonts w:asciiTheme="minorHAnsi" w:hAnsiTheme="minorHAnsi" w:cs="Arial"/>
                <w:color w:val="0F243E" w:themeColor="text2" w:themeShade="80"/>
                <w:sz w:val="22"/>
                <w:szCs w:val="22"/>
              </w:rPr>
              <w:t xml:space="preserve">Powers, </w:t>
            </w:r>
            <w:r>
              <w:rPr>
                <w:rFonts w:asciiTheme="minorHAnsi" w:hAnsiTheme="minorHAnsi" w:cs="Arial"/>
                <w:color w:val="0F243E" w:themeColor="text2" w:themeShade="80"/>
                <w:sz w:val="22"/>
                <w:szCs w:val="22"/>
              </w:rPr>
              <w:t>PCHC</w:t>
            </w:r>
          </w:p>
        </w:tc>
        <w:tc>
          <w:tcPr>
            <w:tcW w:w="3960" w:type="dxa"/>
            <w:vMerge w:val="restart"/>
            <w:tcBorders>
              <w:top w:val="single" w:sz="4" w:space="0" w:color="auto"/>
              <w:left w:val="single" w:sz="4" w:space="0" w:color="auto"/>
              <w:right w:val="single" w:sz="4" w:space="0" w:color="auto"/>
            </w:tcBorders>
          </w:tcPr>
          <w:p w:rsidR="00084890" w:rsidRDefault="00BD0179"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Claire Haynes, Thundermist</w:t>
            </w:r>
          </w:p>
          <w:p w:rsidR="00BD0179" w:rsidRPr="00CC164A" w:rsidRDefault="00BD0179" w:rsidP="00583642">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Aimee Schayer, Coventry Primary Care</w:t>
            </w:r>
          </w:p>
          <w:p w:rsidR="00E574CA" w:rsidRDefault="00BD0179" w:rsidP="00E574CA">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Delaney </w:t>
            </w:r>
            <w:r w:rsidR="00C80892">
              <w:rPr>
                <w:rFonts w:asciiTheme="minorHAnsi" w:hAnsiTheme="minorHAnsi" w:cs="Arial"/>
                <w:color w:val="0F243E" w:themeColor="text2" w:themeShade="80"/>
                <w:sz w:val="22"/>
                <w:szCs w:val="22"/>
              </w:rPr>
              <w:t xml:space="preserve"> Horsley, CPC</w:t>
            </w:r>
          </w:p>
          <w:p w:rsidR="00C80892" w:rsidRDefault="00C80892" w:rsidP="00E574CA">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Evelyn Sanchez, CCAP</w:t>
            </w:r>
          </w:p>
          <w:p w:rsidR="00C80892" w:rsidRDefault="00C80892" w:rsidP="00E574CA">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Angela M. Reda, Tri-Town</w:t>
            </w:r>
          </w:p>
          <w:p w:rsidR="00C80892" w:rsidRDefault="00C80892" w:rsidP="00E574CA">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Danielle Jacque</w:t>
            </w:r>
            <w:r w:rsidR="00E97E8B">
              <w:rPr>
                <w:rFonts w:asciiTheme="minorHAnsi" w:hAnsiTheme="minorHAnsi" w:cs="Arial"/>
                <w:color w:val="0F243E" w:themeColor="text2" w:themeShade="80"/>
                <w:sz w:val="22"/>
                <w:szCs w:val="22"/>
              </w:rPr>
              <w:t>s</w:t>
            </w:r>
            <w:r>
              <w:rPr>
                <w:rFonts w:asciiTheme="minorHAnsi" w:hAnsiTheme="minorHAnsi" w:cs="Arial"/>
                <w:color w:val="0F243E" w:themeColor="text2" w:themeShade="80"/>
                <w:sz w:val="22"/>
                <w:szCs w:val="22"/>
              </w:rPr>
              <w:t>, Ocean State Medical</w:t>
            </w:r>
          </w:p>
          <w:p w:rsidR="00C80892" w:rsidRDefault="00C80892" w:rsidP="00E574CA">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Katherine Roy, Affinity</w:t>
            </w:r>
          </w:p>
          <w:p w:rsidR="00C80892" w:rsidRDefault="00C80892" w:rsidP="00E574CA">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Jeanne Schwager, RIC</w:t>
            </w:r>
          </w:p>
          <w:p w:rsidR="00C80892" w:rsidRDefault="0088247E" w:rsidP="00E574CA">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Mehattie Dorsey</w:t>
            </w:r>
            <w:r w:rsidR="00C80892">
              <w:rPr>
                <w:rFonts w:asciiTheme="minorHAnsi" w:hAnsiTheme="minorHAnsi" w:cs="Arial"/>
                <w:color w:val="0F243E" w:themeColor="text2" w:themeShade="80"/>
                <w:sz w:val="22"/>
                <w:szCs w:val="22"/>
              </w:rPr>
              <w:t>, PCHC</w:t>
            </w:r>
          </w:p>
          <w:p w:rsidR="00C80892" w:rsidRDefault="00C80892" w:rsidP="00E574CA">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Marilyn Saunders, EBCAP/EBFHC</w:t>
            </w:r>
          </w:p>
          <w:p w:rsidR="00C80892" w:rsidRDefault="00C80892" w:rsidP="00E574CA">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Diane Howes, Southcoast Health</w:t>
            </w:r>
          </w:p>
          <w:p w:rsidR="00C80892" w:rsidRDefault="00C80892" w:rsidP="00E574CA">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Yvette Chartier, UIM</w:t>
            </w:r>
          </w:p>
          <w:p w:rsidR="00C80892" w:rsidRDefault="00C80892" w:rsidP="00E574CA">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Kathleen Congdon, Women’s Med Collab</w:t>
            </w:r>
          </w:p>
          <w:p w:rsidR="00C80892" w:rsidRDefault="00D40225" w:rsidP="00E574CA">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Lauren Morton, BCBSRI</w:t>
            </w:r>
          </w:p>
          <w:p w:rsidR="00D40225" w:rsidRPr="00CC164A" w:rsidRDefault="00D40225" w:rsidP="00E574CA">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Maureen Claflin</w:t>
            </w:r>
            <w:r w:rsidR="00101F7C">
              <w:rPr>
                <w:rFonts w:asciiTheme="minorHAnsi" w:hAnsiTheme="minorHAnsi" w:cs="Arial"/>
                <w:color w:val="0F243E" w:themeColor="text2" w:themeShade="80"/>
                <w:sz w:val="22"/>
                <w:szCs w:val="22"/>
              </w:rPr>
              <w:t>, Lifespan</w:t>
            </w:r>
          </w:p>
          <w:p w:rsidR="00B43E79" w:rsidRPr="00CC164A" w:rsidRDefault="00D40225" w:rsidP="00F23F79">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Sandy Curtis, EOHHS</w:t>
            </w:r>
          </w:p>
          <w:p w:rsidR="00F63809" w:rsidRDefault="00D40225" w:rsidP="009E5738">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Ward Harrison, UMF</w:t>
            </w:r>
          </w:p>
          <w:p w:rsidR="00D40225" w:rsidRDefault="00D40225" w:rsidP="009E5738">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Deborah Andrade, PPGRI – CharterCare</w:t>
            </w:r>
          </w:p>
          <w:p w:rsidR="00D40225" w:rsidRDefault="00D40225" w:rsidP="009E5738">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Lucy Throckmorton, </w:t>
            </w:r>
          </w:p>
          <w:p w:rsidR="00D40225" w:rsidRDefault="00101F7C" w:rsidP="009E5738">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Sandra Mota, Nardone</w:t>
            </w:r>
          </w:p>
          <w:p w:rsidR="00D40225" w:rsidRDefault="00D40225" w:rsidP="009E5738">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Kevin Kell</w:t>
            </w:r>
            <w:r w:rsidR="001B2FB4">
              <w:rPr>
                <w:rFonts w:asciiTheme="minorHAnsi" w:hAnsiTheme="minorHAnsi" w:cs="Arial"/>
                <w:color w:val="0F243E" w:themeColor="text2" w:themeShade="80"/>
                <w:sz w:val="22"/>
                <w:szCs w:val="22"/>
              </w:rPr>
              <w:t>e</w:t>
            </w:r>
            <w:r>
              <w:rPr>
                <w:rFonts w:asciiTheme="minorHAnsi" w:hAnsiTheme="minorHAnsi" w:cs="Arial"/>
                <w:color w:val="0F243E" w:themeColor="text2" w:themeShade="80"/>
                <w:sz w:val="22"/>
                <w:szCs w:val="22"/>
              </w:rPr>
              <w:t>y, Warwick</w:t>
            </w:r>
          </w:p>
          <w:p w:rsidR="00101F7C" w:rsidRDefault="001B2FB4" w:rsidP="009E5738">
            <w:pPr>
              <w:pStyle w:val="tbltxt9pt"/>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Hannah H</w:t>
            </w:r>
            <w:r w:rsidR="00101F7C">
              <w:rPr>
                <w:rFonts w:asciiTheme="minorHAnsi" w:hAnsiTheme="minorHAnsi" w:cs="Arial"/>
                <w:color w:val="0F243E" w:themeColor="text2" w:themeShade="80"/>
                <w:sz w:val="22"/>
                <w:szCs w:val="22"/>
              </w:rPr>
              <w:t xml:space="preserve">akim, PCMH </w:t>
            </w:r>
            <w:r>
              <w:rPr>
                <w:rFonts w:asciiTheme="minorHAnsi" w:hAnsiTheme="minorHAnsi" w:cs="Arial"/>
                <w:color w:val="0F243E" w:themeColor="text2" w:themeShade="80"/>
                <w:sz w:val="22"/>
                <w:szCs w:val="22"/>
              </w:rPr>
              <w:t>Kids</w:t>
            </w:r>
          </w:p>
          <w:p w:rsidR="00E72753" w:rsidRPr="00CC164A" w:rsidRDefault="00E72753" w:rsidP="009E5738">
            <w:pPr>
              <w:pStyle w:val="tbltxt9pt"/>
              <w:contextualSpacing/>
              <w:rPr>
                <w:rFonts w:asciiTheme="minorHAnsi" w:hAnsiTheme="minorHAnsi" w:cs="Arial"/>
                <w:color w:val="0F243E" w:themeColor="text2" w:themeShade="80"/>
                <w:sz w:val="22"/>
                <w:szCs w:val="22"/>
              </w:rPr>
            </w:pPr>
            <w:bookmarkStart w:id="0" w:name="_GoBack"/>
            <w:bookmarkEnd w:id="0"/>
          </w:p>
        </w:tc>
        <w:tc>
          <w:tcPr>
            <w:tcW w:w="239" w:type="dxa"/>
            <w:vMerge w:val="restart"/>
            <w:tcBorders>
              <w:top w:val="single" w:sz="4" w:space="0" w:color="auto"/>
              <w:left w:val="single" w:sz="4" w:space="0" w:color="auto"/>
              <w:right w:val="single" w:sz="4" w:space="0" w:color="auto"/>
            </w:tcBorders>
          </w:tcPr>
          <w:p w:rsidR="001A786F" w:rsidRPr="00CC164A" w:rsidRDefault="001A786F" w:rsidP="00583642">
            <w:pPr>
              <w:pStyle w:val="tbltxt9pt"/>
              <w:contextualSpacing/>
              <w:rPr>
                <w:rFonts w:asciiTheme="minorHAnsi" w:hAnsiTheme="minorHAnsi" w:cs="Arial"/>
                <w:color w:val="0F243E" w:themeColor="text2" w:themeShade="80"/>
                <w:sz w:val="22"/>
                <w:szCs w:val="22"/>
              </w:rPr>
            </w:pPr>
          </w:p>
          <w:p w:rsidR="001A786F" w:rsidRPr="00CC164A" w:rsidRDefault="001A786F" w:rsidP="00583642">
            <w:pPr>
              <w:pStyle w:val="tbltxt9pt"/>
              <w:contextualSpacing/>
              <w:rPr>
                <w:rFonts w:asciiTheme="minorHAnsi" w:hAnsiTheme="minorHAnsi" w:cs="Arial"/>
                <w:color w:val="0F243E" w:themeColor="text2" w:themeShade="80"/>
                <w:sz w:val="22"/>
                <w:szCs w:val="22"/>
              </w:rPr>
            </w:pPr>
          </w:p>
          <w:p w:rsidR="00E67DDB" w:rsidRPr="00CC164A" w:rsidRDefault="00E67DDB" w:rsidP="00F23F79">
            <w:pPr>
              <w:pStyle w:val="tbltxt9pt"/>
              <w:contextualSpacing/>
              <w:rPr>
                <w:rFonts w:asciiTheme="minorHAnsi" w:hAnsiTheme="minorHAnsi" w:cs="Arial"/>
                <w:color w:val="0F243E" w:themeColor="text2" w:themeShade="80"/>
                <w:sz w:val="22"/>
                <w:szCs w:val="22"/>
              </w:rPr>
            </w:pPr>
          </w:p>
          <w:p w:rsidR="00215BD6" w:rsidRPr="00CC164A" w:rsidRDefault="00215BD6" w:rsidP="00CB57EE">
            <w:pPr>
              <w:pStyle w:val="tbltxt9pt"/>
              <w:contextualSpacing/>
              <w:rPr>
                <w:rFonts w:asciiTheme="minorHAnsi" w:hAnsiTheme="minorHAnsi" w:cs="Arial"/>
                <w:color w:val="0F243E" w:themeColor="text2" w:themeShade="80"/>
                <w:sz w:val="22"/>
                <w:szCs w:val="22"/>
              </w:rPr>
            </w:pPr>
          </w:p>
        </w:tc>
      </w:tr>
      <w:tr w:rsidR="00054DB5" w:rsidRPr="00CC164A" w:rsidTr="00E72753">
        <w:trPr>
          <w:trHeight w:hRule="exact" w:val="5770"/>
          <w:jc w:val="center"/>
        </w:trPr>
        <w:tc>
          <w:tcPr>
            <w:tcW w:w="7350" w:type="dxa"/>
            <w:vMerge/>
            <w:tcBorders>
              <w:top w:val="nil"/>
              <w:left w:val="single" w:sz="4" w:space="0" w:color="auto"/>
              <w:bottom w:val="single" w:sz="4" w:space="0" w:color="auto"/>
              <w:right w:val="single" w:sz="4" w:space="0" w:color="auto"/>
            </w:tcBorders>
          </w:tcPr>
          <w:p w:rsidR="00054DB5" w:rsidRPr="00CC164A" w:rsidRDefault="00054DB5" w:rsidP="007D46E5">
            <w:pPr>
              <w:pStyle w:val="tbltxt9ptbL"/>
              <w:contextualSpacing/>
              <w:rPr>
                <w:rFonts w:asciiTheme="minorHAnsi" w:hAnsiTheme="minorHAnsi"/>
                <w:b w:val="0"/>
                <w:color w:val="000080"/>
                <w:sz w:val="22"/>
                <w:szCs w:val="22"/>
              </w:rPr>
            </w:pPr>
          </w:p>
        </w:tc>
        <w:tc>
          <w:tcPr>
            <w:tcW w:w="270" w:type="dxa"/>
            <w:tcBorders>
              <w:top w:val="nil"/>
              <w:left w:val="single" w:sz="4" w:space="0" w:color="auto"/>
              <w:bottom w:val="nil"/>
              <w:right w:val="single" w:sz="4" w:space="0" w:color="auto"/>
            </w:tcBorders>
          </w:tcPr>
          <w:p w:rsidR="00054DB5" w:rsidRPr="00CC164A" w:rsidRDefault="00054DB5" w:rsidP="007D46E5">
            <w:pPr>
              <w:pStyle w:val="tbltxt9ptbL"/>
              <w:contextualSpacing/>
              <w:rPr>
                <w:rFonts w:asciiTheme="minorHAnsi" w:hAnsiTheme="minorHAnsi"/>
                <w:b w:val="0"/>
                <w:color w:val="000080"/>
                <w:sz w:val="22"/>
                <w:szCs w:val="22"/>
              </w:rPr>
            </w:pPr>
          </w:p>
        </w:tc>
        <w:tc>
          <w:tcPr>
            <w:tcW w:w="3240" w:type="dxa"/>
            <w:vMerge/>
            <w:tcBorders>
              <w:left w:val="single" w:sz="4" w:space="0" w:color="auto"/>
              <w:bottom w:val="single" w:sz="4" w:space="0" w:color="auto"/>
              <w:right w:val="single" w:sz="4" w:space="0" w:color="auto"/>
            </w:tcBorders>
          </w:tcPr>
          <w:p w:rsidR="00054DB5" w:rsidRPr="00CC164A" w:rsidRDefault="00054DB5" w:rsidP="007D46E5">
            <w:pPr>
              <w:pStyle w:val="tbltxt9pt"/>
              <w:contextualSpacing/>
              <w:rPr>
                <w:rFonts w:asciiTheme="minorHAnsi" w:hAnsiTheme="minorHAnsi" w:cs="Arial"/>
                <w:color w:val="000080"/>
                <w:sz w:val="22"/>
                <w:szCs w:val="22"/>
              </w:rPr>
            </w:pPr>
          </w:p>
        </w:tc>
        <w:tc>
          <w:tcPr>
            <w:tcW w:w="3960" w:type="dxa"/>
            <w:vMerge/>
            <w:tcBorders>
              <w:left w:val="single" w:sz="4" w:space="0" w:color="auto"/>
              <w:bottom w:val="single" w:sz="4" w:space="0" w:color="auto"/>
              <w:right w:val="single" w:sz="4" w:space="0" w:color="auto"/>
            </w:tcBorders>
          </w:tcPr>
          <w:p w:rsidR="00054DB5" w:rsidRPr="00CC164A" w:rsidRDefault="00054DB5" w:rsidP="007D46E5">
            <w:pPr>
              <w:pStyle w:val="tbltxt9pt"/>
              <w:contextualSpacing/>
              <w:rPr>
                <w:rFonts w:asciiTheme="minorHAnsi" w:hAnsiTheme="minorHAnsi" w:cs="Arial"/>
                <w:color w:val="000080"/>
                <w:sz w:val="22"/>
                <w:szCs w:val="22"/>
              </w:rPr>
            </w:pPr>
          </w:p>
        </w:tc>
        <w:tc>
          <w:tcPr>
            <w:tcW w:w="239" w:type="dxa"/>
            <w:vMerge/>
            <w:tcBorders>
              <w:left w:val="single" w:sz="4" w:space="0" w:color="auto"/>
              <w:bottom w:val="single" w:sz="4" w:space="0" w:color="auto"/>
              <w:right w:val="single" w:sz="4" w:space="0" w:color="auto"/>
            </w:tcBorders>
          </w:tcPr>
          <w:p w:rsidR="00054DB5" w:rsidRPr="00CC164A" w:rsidRDefault="00054DB5" w:rsidP="007D46E5">
            <w:pPr>
              <w:pStyle w:val="tbltxt9pt"/>
              <w:contextualSpacing/>
              <w:rPr>
                <w:rFonts w:asciiTheme="minorHAnsi" w:hAnsiTheme="minorHAnsi" w:cs="Arial"/>
                <w:color w:val="000080"/>
                <w:sz w:val="22"/>
                <w:szCs w:val="22"/>
              </w:rPr>
            </w:pPr>
          </w:p>
        </w:tc>
      </w:tr>
    </w:tbl>
    <w:p w:rsidR="000954A9" w:rsidRPr="00CC164A" w:rsidRDefault="000954A9" w:rsidP="007D46E5">
      <w:pPr>
        <w:contextualSpacing/>
        <w:rPr>
          <w:rFonts w:asciiTheme="minorHAnsi" w:hAnsiTheme="minorHAnsi"/>
          <w:sz w:val="12"/>
          <w:szCs w:val="22"/>
        </w:rPr>
      </w:pPr>
    </w:p>
    <w:tbl>
      <w:tblPr>
        <w:tblStyle w:val="LightShading-Accent1"/>
        <w:tblW w:w="15059" w:type="dxa"/>
        <w:jc w:val="center"/>
        <w:tblLayout w:type="fixed"/>
        <w:tblLook w:val="0420" w:firstRow="1" w:lastRow="0" w:firstColumn="0" w:lastColumn="0" w:noHBand="0" w:noVBand="1"/>
      </w:tblPr>
      <w:tblGrid>
        <w:gridCol w:w="468"/>
        <w:gridCol w:w="2922"/>
        <w:gridCol w:w="11669"/>
      </w:tblGrid>
      <w:tr w:rsidR="003553B3" w:rsidRPr="00CC164A" w:rsidTr="00E574CA">
        <w:trPr>
          <w:cnfStyle w:val="100000000000" w:firstRow="1" w:lastRow="0" w:firstColumn="0" w:lastColumn="0" w:oddVBand="0" w:evenVBand="0" w:oddHBand="0" w:evenHBand="0" w:firstRowFirstColumn="0" w:firstRowLastColumn="0" w:lastRowFirstColumn="0" w:lastRowLastColumn="0"/>
          <w:trHeight w:val="332"/>
          <w:tblHeader/>
          <w:jc w:val="center"/>
        </w:trPr>
        <w:tc>
          <w:tcPr>
            <w:tcW w:w="468" w:type="dxa"/>
          </w:tcPr>
          <w:p w:rsidR="003553B3" w:rsidRPr="00CC164A" w:rsidRDefault="003553B3" w:rsidP="004E7BD5">
            <w:pPr>
              <w:pStyle w:val="tbltxt9ptbc"/>
              <w:spacing w:before="0"/>
              <w:contextualSpacing/>
              <w:jc w:val="left"/>
              <w:rPr>
                <w:rFonts w:asciiTheme="minorHAnsi" w:hAnsiTheme="minorHAnsi"/>
                <w:color w:val="0F243E" w:themeColor="text2" w:themeShade="80"/>
                <w:sz w:val="22"/>
                <w:szCs w:val="22"/>
              </w:rPr>
            </w:pPr>
            <w:r w:rsidRPr="00CC164A">
              <w:rPr>
                <w:rFonts w:asciiTheme="minorHAnsi" w:hAnsiTheme="minorHAnsi"/>
                <w:color w:val="0F243E" w:themeColor="text2" w:themeShade="80"/>
                <w:sz w:val="22"/>
                <w:szCs w:val="22"/>
              </w:rPr>
              <w:t>#</w:t>
            </w:r>
          </w:p>
        </w:tc>
        <w:tc>
          <w:tcPr>
            <w:tcW w:w="2922" w:type="dxa"/>
          </w:tcPr>
          <w:p w:rsidR="003553B3" w:rsidRPr="00CC164A" w:rsidRDefault="003553B3" w:rsidP="004E7BD5">
            <w:pPr>
              <w:pStyle w:val="tbltxt9ptbc"/>
              <w:spacing w:before="0"/>
              <w:contextualSpacing/>
              <w:jc w:val="left"/>
              <w:rPr>
                <w:rFonts w:asciiTheme="minorHAnsi" w:hAnsiTheme="minorHAnsi"/>
                <w:color w:val="0F243E" w:themeColor="text2" w:themeShade="80"/>
                <w:sz w:val="22"/>
                <w:szCs w:val="22"/>
              </w:rPr>
            </w:pPr>
            <w:r w:rsidRPr="00CC164A">
              <w:rPr>
                <w:rFonts w:asciiTheme="minorHAnsi" w:hAnsiTheme="minorHAnsi"/>
                <w:color w:val="0F243E" w:themeColor="text2" w:themeShade="80"/>
                <w:sz w:val="22"/>
                <w:szCs w:val="22"/>
              </w:rPr>
              <w:t xml:space="preserve">Owner / Time </w:t>
            </w:r>
          </w:p>
        </w:tc>
        <w:tc>
          <w:tcPr>
            <w:tcW w:w="11669" w:type="dxa"/>
          </w:tcPr>
          <w:p w:rsidR="003553B3" w:rsidRPr="00CC164A" w:rsidRDefault="003553B3" w:rsidP="004E7BD5">
            <w:pPr>
              <w:pStyle w:val="tbltxt9ptbc"/>
              <w:spacing w:before="0"/>
              <w:contextualSpacing/>
              <w:jc w:val="left"/>
              <w:rPr>
                <w:rFonts w:asciiTheme="minorHAnsi" w:hAnsiTheme="minorHAnsi"/>
                <w:color w:val="0F243E" w:themeColor="text2" w:themeShade="80"/>
                <w:sz w:val="22"/>
                <w:szCs w:val="22"/>
              </w:rPr>
            </w:pPr>
            <w:r w:rsidRPr="00CC164A">
              <w:rPr>
                <w:rFonts w:asciiTheme="minorHAnsi" w:hAnsiTheme="minorHAnsi"/>
                <w:color w:val="0F243E" w:themeColor="text2" w:themeShade="80"/>
                <w:sz w:val="22"/>
                <w:szCs w:val="22"/>
              </w:rPr>
              <w:t>Comments</w:t>
            </w:r>
          </w:p>
        </w:tc>
      </w:tr>
      <w:tr w:rsidR="003553B3" w:rsidRPr="003553B3" w:rsidTr="00962B29">
        <w:trPr>
          <w:cnfStyle w:val="000000100000" w:firstRow="0" w:lastRow="0" w:firstColumn="0" w:lastColumn="0" w:oddVBand="0" w:evenVBand="0" w:oddHBand="1" w:evenHBand="0" w:firstRowFirstColumn="0" w:firstRowLastColumn="0" w:lastRowFirstColumn="0" w:lastRowLastColumn="0"/>
          <w:trHeight w:val="1159"/>
          <w:jc w:val="center"/>
        </w:trPr>
        <w:tc>
          <w:tcPr>
            <w:tcW w:w="468" w:type="dxa"/>
          </w:tcPr>
          <w:p w:rsidR="003553B3" w:rsidRPr="003553B3" w:rsidRDefault="003553B3" w:rsidP="00E0659C">
            <w:pPr>
              <w:pStyle w:val="tbltxt9pt"/>
              <w:spacing w:before="120"/>
              <w:contextualSpacing/>
              <w:rPr>
                <w:rFonts w:asciiTheme="minorHAnsi" w:hAnsiTheme="minorHAnsi" w:cs="Arial"/>
                <w:color w:val="0F243E" w:themeColor="text2" w:themeShade="80"/>
                <w:sz w:val="22"/>
                <w:szCs w:val="22"/>
              </w:rPr>
            </w:pPr>
            <w:r w:rsidRPr="003553B3">
              <w:rPr>
                <w:rFonts w:asciiTheme="minorHAnsi" w:hAnsiTheme="minorHAnsi" w:cs="Arial"/>
                <w:color w:val="0F243E" w:themeColor="text2" w:themeShade="80"/>
                <w:sz w:val="22"/>
                <w:szCs w:val="22"/>
              </w:rPr>
              <w:t>1</w:t>
            </w:r>
          </w:p>
        </w:tc>
        <w:tc>
          <w:tcPr>
            <w:tcW w:w="2922" w:type="dxa"/>
          </w:tcPr>
          <w:p w:rsidR="003553B3" w:rsidRPr="003553B3" w:rsidRDefault="003553B3" w:rsidP="00E0659C">
            <w:pPr>
              <w:pStyle w:val="tbltxt9pt"/>
              <w:spacing w:before="120"/>
              <w:contextualSpacing/>
              <w:rPr>
                <w:rFonts w:asciiTheme="minorHAnsi" w:hAnsiTheme="minorHAnsi" w:cs="Arial"/>
                <w:color w:val="0F243E" w:themeColor="text2" w:themeShade="80"/>
                <w:sz w:val="22"/>
                <w:szCs w:val="22"/>
              </w:rPr>
            </w:pPr>
            <w:r w:rsidRPr="003553B3">
              <w:rPr>
                <w:rFonts w:asciiTheme="minorHAnsi" w:hAnsiTheme="minorHAnsi" w:cs="Arial"/>
                <w:color w:val="0F243E" w:themeColor="text2" w:themeShade="80"/>
                <w:sz w:val="22"/>
                <w:szCs w:val="22"/>
              </w:rPr>
              <w:t>Susanne</w:t>
            </w:r>
            <w:r w:rsidR="00B756FA">
              <w:rPr>
                <w:rFonts w:asciiTheme="minorHAnsi" w:hAnsiTheme="minorHAnsi" w:cs="Arial"/>
                <w:color w:val="0F243E" w:themeColor="text2" w:themeShade="80"/>
                <w:sz w:val="22"/>
                <w:szCs w:val="22"/>
              </w:rPr>
              <w:t xml:space="preserve">/Deb </w:t>
            </w:r>
          </w:p>
          <w:p w:rsidR="003553B3" w:rsidRPr="003553B3" w:rsidRDefault="003553B3" w:rsidP="00E0659C">
            <w:pPr>
              <w:pStyle w:val="tbltxt9pt"/>
              <w:spacing w:before="120"/>
              <w:contextualSpacing/>
              <w:rPr>
                <w:rFonts w:asciiTheme="minorHAnsi" w:hAnsiTheme="minorHAnsi" w:cs="Arial"/>
                <w:color w:val="0F243E" w:themeColor="text2" w:themeShade="80"/>
                <w:sz w:val="22"/>
                <w:szCs w:val="22"/>
              </w:rPr>
            </w:pPr>
            <w:r w:rsidRPr="003553B3">
              <w:rPr>
                <w:rFonts w:asciiTheme="minorHAnsi" w:hAnsiTheme="minorHAnsi" w:cs="Arial"/>
                <w:color w:val="0F243E" w:themeColor="text2" w:themeShade="80"/>
                <w:sz w:val="22"/>
                <w:szCs w:val="22"/>
              </w:rPr>
              <w:t xml:space="preserve">5 minutes </w:t>
            </w:r>
          </w:p>
        </w:tc>
        <w:tc>
          <w:tcPr>
            <w:tcW w:w="11669" w:type="dxa"/>
          </w:tcPr>
          <w:p w:rsidR="00583642" w:rsidRPr="00D311A3" w:rsidRDefault="003553B3" w:rsidP="00D311A3">
            <w:pPr>
              <w:pStyle w:val="NoSpacing"/>
              <w:rPr>
                <w:rFonts w:eastAsia="Times New Roman" w:cs="Arial"/>
                <w:b/>
                <w:color w:val="0F243E" w:themeColor="text2" w:themeShade="80"/>
              </w:rPr>
            </w:pPr>
            <w:r w:rsidRPr="00D311A3">
              <w:rPr>
                <w:rFonts w:eastAsia="Times New Roman" w:cs="Arial"/>
                <w:b/>
                <w:color w:val="0F243E" w:themeColor="text2" w:themeShade="80"/>
              </w:rPr>
              <w:t>Welcome</w:t>
            </w:r>
          </w:p>
          <w:p w:rsidR="00583642" w:rsidRDefault="00583642" w:rsidP="00583642">
            <w:pPr>
              <w:pStyle w:val="ListParagraph"/>
              <w:numPr>
                <w:ilvl w:val="0"/>
                <w:numId w:val="37"/>
              </w:numPr>
              <w:spacing w:after="120"/>
              <w:contextualSpacing/>
              <w:rPr>
                <w:rFonts w:asciiTheme="minorHAnsi" w:hAnsiTheme="minorHAnsi" w:cs="Arial"/>
                <w:color w:val="0F243E" w:themeColor="text2" w:themeShade="80"/>
              </w:rPr>
            </w:pPr>
            <w:r>
              <w:rPr>
                <w:rFonts w:asciiTheme="minorHAnsi" w:hAnsiTheme="minorHAnsi" w:cs="Arial"/>
                <w:color w:val="0F243E" w:themeColor="text2" w:themeShade="80"/>
              </w:rPr>
              <w:t>I</w:t>
            </w:r>
            <w:r w:rsidR="003553B3" w:rsidRPr="00583642">
              <w:rPr>
                <w:rFonts w:asciiTheme="minorHAnsi" w:hAnsiTheme="minorHAnsi" w:cs="Arial"/>
                <w:color w:val="0F243E" w:themeColor="text2" w:themeShade="80"/>
              </w:rPr>
              <w:t>ntroductions</w:t>
            </w:r>
          </w:p>
          <w:p w:rsidR="0092538C" w:rsidRPr="00924BA2" w:rsidRDefault="00583642" w:rsidP="00583642">
            <w:pPr>
              <w:pStyle w:val="ListParagraph"/>
              <w:numPr>
                <w:ilvl w:val="0"/>
                <w:numId w:val="37"/>
              </w:numPr>
              <w:spacing w:after="120"/>
              <w:contextualSpacing/>
              <w:rPr>
                <w:rFonts w:asciiTheme="minorHAnsi" w:hAnsiTheme="minorHAnsi" w:cs="Arial"/>
                <w:b/>
                <w:color w:val="0F243E" w:themeColor="text2" w:themeShade="80"/>
              </w:rPr>
            </w:pPr>
            <w:r>
              <w:rPr>
                <w:rFonts w:asciiTheme="minorHAnsi" w:hAnsiTheme="minorHAnsi" w:cs="Arial"/>
                <w:color w:val="0F243E" w:themeColor="text2" w:themeShade="80"/>
              </w:rPr>
              <w:t>R</w:t>
            </w:r>
            <w:r w:rsidR="003553B3" w:rsidRPr="00583642">
              <w:rPr>
                <w:rFonts w:asciiTheme="minorHAnsi" w:hAnsiTheme="minorHAnsi" w:cs="Arial"/>
                <w:color w:val="0F243E" w:themeColor="text2" w:themeShade="80"/>
              </w:rPr>
              <w:t>eview agenda</w:t>
            </w:r>
          </w:p>
          <w:p w:rsidR="00924BA2" w:rsidRPr="00924BA2" w:rsidRDefault="00924BA2" w:rsidP="00924BA2">
            <w:pPr>
              <w:pStyle w:val="ListParagraph"/>
              <w:numPr>
                <w:ilvl w:val="1"/>
                <w:numId w:val="37"/>
              </w:numPr>
              <w:spacing w:after="120"/>
              <w:contextualSpacing/>
              <w:rPr>
                <w:rFonts w:asciiTheme="minorHAnsi" w:hAnsiTheme="minorHAnsi" w:cs="Arial"/>
                <w:b/>
                <w:color w:val="0F243E" w:themeColor="text2" w:themeShade="80"/>
              </w:rPr>
            </w:pPr>
            <w:r>
              <w:rPr>
                <w:rFonts w:asciiTheme="minorHAnsi" w:hAnsiTheme="minorHAnsi" w:cs="Arial"/>
                <w:color w:val="0F243E" w:themeColor="text2" w:themeShade="80"/>
              </w:rPr>
              <w:t>Open</w:t>
            </w:r>
            <w:r w:rsidR="00D311A3">
              <w:rPr>
                <w:rFonts w:asciiTheme="minorHAnsi" w:hAnsiTheme="minorHAnsi" w:cs="Arial"/>
                <w:color w:val="0F243E" w:themeColor="text2" w:themeShade="80"/>
              </w:rPr>
              <w:t>ing</w:t>
            </w:r>
            <w:r>
              <w:rPr>
                <w:rFonts w:asciiTheme="minorHAnsi" w:hAnsiTheme="minorHAnsi" w:cs="Arial"/>
                <w:color w:val="0F243E" w:themeColor="text2" w:themeShade="80"/>
              </w:rPr>
              <w:t xml:space="preserve"> Remarks from Deb Hurwitz</w:t>
            </w:r>
          </w:p>
          <w:p w:rsidR="00924BA2" w:rsidRDefault="00924BA2" w:rsidP="00924BA2">
            <w:pPr>
              <w:pStyle w:val="ListParagraph"/>
              <w:numPr>
                <w:ilvl w:val="2"/>
                <w:numId w:val="37"/>
              </w:numPr>
              <w:spacing w:after="120"/>
              <w:contextualSpacing/>
              <w:rPr>
                <w:rFonts w:asciiTheme="minorHAnsi" w:hAnsiTheme="minorHAnsi" w:cs="Arial"/>
                <w:color w:val="0F243E" w:themeColor="text2" w:themeShade="80"/>
              </w:rPr>
            </w:pPr>
            <w:r w:rsidRPr="00924BA2">
              <w:rPr>
                <w:rFonts w:asciiTheme="minorHAnsi" w:hAnsiTheme="minorHAnsi" w:cs="Arial"/>
                <w:color w:val="0F243E" w:themeColor="text2" w:themeShade="80"/>
              </w:rPr>
              <w:t>OHIC Standards and new definition for PCMH</w:t>
            </w:r>
            <w:r>
              <w:rPr>
                <w:rFonts w:asciiTheme="minorHAnsi" w:hAnsiTheme="minorHAnsi" w:cs="Arial"/>
                <w:color w:val="0F243E" w:themeColor="text2" w:themeShade="80"/>
              </w:rPr>
              <w:t xml:space="preserve"> includes</w:t>
            </w:r>
          </w:p>
          <w:p w:rsidR="00924BA2" w:rsidRDefault="00924BA2" w:rsidP="00924BA2">
            <w:pPr>
              <w:pStyle w:val="ListParagraph"/>
              <w:numPr>
                <w:ilvl w:val="3"/>
                <w:numId w:val="37"/>
              </w:numPr>
              <w:spacing w:after="120"/>
              <w:contextualSpacing/>
              <w:rPr>
                <w:rFonts w:asciiTheme="minorHAnsi" w:hAnsiTheme="minorHAnsi" w:cs="Arial"/>
                <w:color w:val="0F243E" w:themeColor="text2" w:themeShade="80"/>
              </w:rPr>
            </w:pPr>
            <w:r>
              <w:rPr>
                <w:rFonts w:asciiTheme="minorHAnsi" w:hAnsiTheme="minorHAnsi" w:cs="Arial"/>
                <w:color w:val="0F243E" w:themeColor="text2" w:themeShade="80"/>
              </w:rPr>
              <w:t>NCQA Level 3</w:t>
            </w:r>
          </w:p>
          <w:p w:rsidR="00924BA2" w:rsidRDefault="00924BA2" w:rsidP="00924BA2">
            <w:pPr>
              <w:pStyle w:val="ListParagraph"/>
              <w:numPr>
                <w:ilvl w:val="3"/>
                <w:numId w:val="37"/>
              </w:numPr>
              <w:spacing w:after="120"/>
              <w:contextualSpacing/>
              <w:rPr>
                <w:rFonts w:asciiTheme="minorHAnsi" w:hAnsiTheme="minorHAnsi" w:cs="Arial"/>
                <w:color w:val="0F243E" w:themeColor="text2" w:themeShade="80"/>
              </w:rPr>
            </w:pPr>
            <w:r>
              <w:rPr>
                <w:rFonts w:asciiTheme="minorHAnsi" w:hAnsiTheme="minorHAnsi" w:cs="Arial"/>
                <w:color w:val="0F243E" w:themeColor="text2" w:themeShade="80"/>
              </w:rPr>
              <w:t>Competencies and Cost Containment Strategies</w:t>
            </w:r>
          </w:p>
          <w:p w:rsidR="00924BA2" w:rsidRDefault="00924BA2" w:rsidP="00924BA2">
            <w:pPr>
              <w:pStyle w:val="ListParagraph"/>
              <w:numPr>
                <w:ilvl w:val="3"/>
                <w:numId w:val="37"/>
              </w:numPr>
              <w:spacing w:after="120"/>
              <w:contextualSpacing/>
              <w:rPr>
                <w:rFonts w:asciiTheme="minorHAnsi" w:hAnsiTheme="minorHAnsi" w:cs="Arial"/>
                <w:color w:val="0F243E" w:themeColor="text2" w:themeShade="80"/>
              </w:rPr>
            </w:pPr>
            <w:r>
              <w:rPr>
                <w:rFonts w:asciiTheme="minorHAnsi" w:hAnsiTheme="minorHAnsi" w:cs="Arial"/>
                <w:color w:val="0F243E" w:themeColor="text2" w:themeShade="80"/>
              </w:rPr>
              <w:t xml:space="preserve">Year over Year improvements </w:t>
            </w:r>
          </w:p>
          <w:p w:rsidR="00924BA2" w:rsidRDefault="00924BA2" w:rsidP="00924BA2">
            <w:pPr>
              <w:pStyle w:val="ListParagraph"/>
              <w:numPr>
                <w:ilvl w:val="3"/>
                <w:numId w:val="37"/>
              </w:numPr>
              <w:spacing w:after="120"/>
              <w:contextualSpacing/>
              <w:rPr>
                <w:rFonts w:asciiTheme="minorHAnsi" w:hAnsiTheme="minorHAnsi" w:cs="Arial"/>
                <w:color w:val="0F243E" w:themeColor="text2" w:themeShade="80"/>
              </w:rPr>
            </w:pPr>
            <w:r>
              <w:rPr>
                <w:rFonts w:asciiTheme="minorHAnsi" w:hAnsiTheme="minorHAnsi" w:cs="Arial"/>
                <w:color w:val="0F243E" w:themeColor="text2" w:themeShade="80"/>
              </w:rPr>
              <w:lastRenderedPageBreak/>
              <w:t>Quality Measures</w:t>
            </w:r>
          </w:p>
          <w:p w:rsidR="00924BA2" w:rsidRPr="00924BA2" w:rsidRDefault="00924BA2" w:rsidP="00924BA2">
            <w:pPr>
              <w:pStyle w:val="ListParagraph"/>
              <w:numPr>
                <w:ilvl w:val="2"/>
                <w:numId w:val="37"/>
              </w:numPr>
              <w:spacing w:after="120"/>
              <w:contextualSpacing/>
              <w:rPr>
                <w:rFonts w:asciiTheme="minorHAnsi" w:hAnsiTheme="minorHAnsi" w:cs="Arial"/>
                <w:color w:val="0F243E" w:themeColor="text2" w:themeShade="80"/>
              </w:rPr>
            </w:pPr>
            <w:r>
              <w:rPr>
                <w:rFonts w:asciiTheme="minorHAnsi" w:hAnsiTheme="minorHAnsi" w:cs="Arial"/>
                <w:color w:val="0F243E" w:themeColor="text2" w:themeShade="80"/>
              </w:rPr>
              <w:t>CTC’s focus on meeting these criteria is a result of wanting practices to be eligible for their sustainability payment(s) by 2017, as these regulations will be enforced but CTC Practices will be ready to receive their sustainability payments</w:t>
            </w:r>
          </w:p>
          <w:p w:rsidR="0098389D" w:rsidRPr="00657B39" w:rsidRDefault="0098389D" w:rsidP="00657B39">
            <w:pPr>
              <w:spacing w:after="120"/>
              <w:ind w:left="360"/>
              <w:contextualSpacing/>
              <w:rPr>
                <w:rFonts w:asciiTheme="minorHAnsi" w:hAnsiTheme="minorHAnsi" w:cs="Arial"/>
                <w:b/>
                <w:color w:val="0F243E" w:themeColor="text2" w:themeShade="80"/>
              </w:rPr>
            </w:pPr>
          </w:p>
        </w:tc>
      </w:tr>
      <w:tr w:rsidR="003553B3" w:rsidRPr="003553B3" w:rsidTr="00A70790">
        <w:trPr>
          <w:trHeight w:val="5967"/>
          <w:jc w:val="center"/>
        </w:trPr>
        <w:tc>
          <w:tcPr>
            <w:tcW w:w="468" w:type="dxa"/>
          </w:tcPr>
          <w:p w:rsidR="003553B3" w:rsidRPr="003553B3" w:rsidRDefault="003553B3" w:rsidP="00E0659C">
            <w:pPr>
              <w:pStyle w:val="tbltxt9pt"/>
              <w:spacing w:before="120"/>
              <w:contextualSpacing/>
              <w:rPr>
                <w:rFonts w:asciiTheme="minorHAnsi" w:hAnsiTheme="minorHAnsi" w:cs="Arial"/>
                <w:color w:val="0F243E" w:themeColor="text2" w:themeShade="80"/>
                <w:sz w:val="22"/>
                <w:szCs w:val="22"/>
              </w:rPr>
            </w:pPr>
            <w:r w:rsidRPr="003553B3">
              <w:rPr>
                <w:rFonts w:asciiTheme="minorHAnsi" w:hAnsiTheme="minorHAnsi" w:cs="Arial"/>
                <w:color w:val="0F243E" w:themeColor="text2" w:themeShade="80"/>
                <w:sz w:val="22"/>
                <w:szCs w:val="22"/>
              </w:rPr>
              <w:lastRenderedPageBreak/>
              <w:t>2</w:t>
            </w:r>
          </w:p>
        </w:tc>
        <w:tc>
          <w:tcPr>
            <w:tcW w:w="2922" w:type="dxa"/>
          </w:tcPr>
          <w:p w:rsidR="00657B39" w:rsidRDefault="001F69B5"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Susanne </w:t>
            </w:r>
          </w:p>
          <w:p w:rsidR="003553B3" w:rsidRDefault="00607A3E"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15</w:t>
            </w:r>
            <w:r w:rsidR="001F69B5">
              <w:rPr>
                <w:rFonts w:asciiTheme="minorHAnsi" w:hAnsiTheme="minorHAnsi" w:cs="Arial"/>
                <w:color w:val="0F243E" w:themeColor="text2" w:themeShade="80"/>
                <w:sz w:val="22"/>
                <w:szCs w:val="22"/>
              </w:rPr>
              <w:t xml:space="preserve"> </w:t>
            </w:r>
            <w:r w:rsidR="00883279">
              <w:rPr>
                <w:rFonts w:asciiTheme="minorHAnsi" w:hAnsiTheme="minorHAnsi" w:cs="Arial"/>
                <w:color w:val="0F243E" w:themeColor="text2" w:themeShade="80"/>
                <w:sz w:val="22"/>
                <w:szCs w:val="22"/>
              </w:rPr>
              <w:t xml:space="preserve"> minutes </w:t>
            </w:r>
          </w:p>
          <w:p w:rsidR="00765AE6" w:rsidRDefault="00765AE6" w:rsidP="00E0659C">
            <w:pPr>
              <w:pStyle w:val="tbltxt9pt"/>
              <w:spacing w:before="120"/>
              <w:contextualSpacing/>
              <w:rPr>
                <w:rFonts w:asciiTheme="minorHAnsi" w:hAnsiTheme="minorHAnsi" w:cs="Arial"/>
                <w:color w:val="0F243E" w:themeColor="text2" w:themeShade="80"/>
                <w:sz w:val="22"/>
                <w:szCs w:val="22"/>
              </w:rPr>
            </w:pPr>
          </w:p>
          <w:p w:rsidR="00354DD6" w:rsidRDefault="00354DD6" w:rsidP="00E0659C">
            <w:pPr>
              <w:pStyle w:val="tbltxt9pt"/>
              <w:spacing w:before="120"/>
              <w:contextualSpacing/>
              <w:rPr>
                <w:rFonts w:asciiTheme="minorHAnsi" w:hAnsiTheme="minorHAnsi" w:cs="Arial"/>
                <w:color w:val="0F243E" w:themeColor="text2" w:themeShade="80"/>
                <w:sz w:val="22"/>
                <w:szCs w:val="22"/>
              </w:rPr>
            </w:pPr>
          </w:p>
          <w:p w:rsidR="001B3292" w:rsidRDefault="001B3292" w:rsidP="00E0659C">
            <w:pPr>
              <w:pStyle w:val="tbltxt9pt"/>
              <w:spacing w:before="120"/>
              <w:contextualSpacing/>
              <w:rPr>
                <w:rFonts w:asciiTheme="minorHAnsi" w:hAnsiTheme="minorHAnsi" w:cs="Arial"/>
                <w:color w:val="0F243E" w:themeColor="text2" w:themeShade="80"/>
                <w:sz w:val="22"/>
                <w:szCs w:val="22"/>
              </w:rPr>
            </w:pPr>
          </w:p>
          <w:p w:rsidR="007532CA" w:rsidRDefault="001F69B5"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Lorraine Tasso </w:t>
            </w:r>
          </w:p>
          <w:p w:rsidR="001F69B5" w:rsidRDefault="001F69B5"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NCM University Medicine </w:t>
            </w:r>
          </w:p>
          <w:p w:rsidR="001F69B5" w:rsidRDefault="001F69B5"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Aquidneck </w:t>
            </w:r>
          </w:p>
          <w:p w:rsidR="0098389D" w:rsidRDefault="001F69B5"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20 </w:t>
            </w:r>
            <w:r w:rsidR="0098389D">
              <w:rPr>
                <w:rFonts w:asciiTheme="minorHAnsi" w:hAnsiTheme="minorHAnsi" w:cs="Arial"/>
                <w:color w:val="0F243E" w:themeColor="text2" w:themeShade="80"/>
                <w:sz w:val="22"/>
                <w:szCs w:val="22"/>
              </w:rPr>
              <w:t xml:space="preserve"> minutes </w:t>
            </w:r>
          </w:p>
          <w:p w:rsidR="00765AE6" w:rsidRDefault="00765AE6" w:rsidP="00E0659C">
            <w:pPr>
              <w:pStyle w:val="tbltxt9pt"/>
              <w:spacing w:before="120"/>
              <w:contextualSpacing/>
              <w:rPr>
                <w:rFonts w:asciiTheme="minorHAnsi" w:hAnsiTheme="minorHAnsi" w:cs="Arial"/>
                <w:color w:val="0F243E" w:themeColor="text2" w:themeShade="80"/>
                <w:sz w:val="22"/>
                <w:szCs w:val="22"/>
              </w:rPr>
            </w:pPr>
          </w:p>
          <w:p w:rsidR="00FF2086" w:rsidRDefault="00FF2086" w:rsidP="00E0659C">
            <w:pPr>
              <w:pStyle w:val="tbltxt9pt"/>
              <w:spacing w:before="120"/>
              <w:contextualSpacing/>
              <w:rPr>
                <w:rFonts w:asciiTheme="minorHAnsi" w:hAnsiTheme="minorHAnsi" w:cs="Arial"/>
                <w:color w:val="0F243E" w:themeColor="text2" w:themeShade="80"/>
                <w:sz w:val="22"/>
                <w:szCs w:val="22"/>
              </w:rPr>
            </w:pPr>
          </w:p>
          <w:p w:rsidR="00354DD6" w:rsidRDefault="00354DD6" w:rsidP="00E0659C">
            <w:pPr>
              <w:pStyle w:val="tbltxt9pt"/>
              <w:spacing w:before="120"/>
              <w:contextualSpacing/>
              <w:rPr>
                <w:rFonts w:asciiTheme="minorHAnsi" w:hAnsiTheme="minorHAnsi" w:cs="Arial"/>
                <w:color w:val="0F243E" w:themeColor="text2" w:themeShade="80"/>
                <w:sz w:val="22"/>
                <w:szCs w:val="22"/>
              </w:rPr>
            </w:pPr>
          </w:p>
          <w:p w:rsidR="007532CA" w:rsidRDefault="007532CA" w:rsidP="00E0659C">
            <w:pPr>
              <w:pStyle w:val="tbltxt9pt"/>
              <w:spacing w:before="120"/>
              <w:contextualSpacing/>
              <w:rPr>
                <w:rFonts w:asciiTheme="minorHAnsi" w:hAnsiTheme="minorHAnsi" w:cs="Arial"/>
                <w:color w:val="0F243E" w:themeColor="text2" w:themeShade="80"/>
                <w:sz w:val="22"/>
                <w:szCs w:val="22"/>
              </w:rPr>
            </w:pPr>
          </w:p>
          <w:p w:rsidR="007D1F9C" w:rsidRDefault="007D1F9C" w:rsidP="00E0659C">
            <w:pPr>
              <w:pStyle w:val="tbltxt9pt"/>
              <w:spacing w:before="120"/>
              <w:contextualSpacing/>
              <w:rPr>
                <w:rFonts w:asciiTheme="minorHAnsi" w:hAnsiTheme="minorHAnsi" w:cs="Arial"/>
                <w:color w:val="0F243E" w:themeColor="text2" w:themeShade="80"/>
                <w:sz w:val="22"/>
                <w:szCs w:val="22"/>
              </w:rPr>
            </w:pPr>
          </w:p>
          <w:p w:rsidR="007D1F9C" w:rsidRDefault="007D1F9C" w:rsidP="00E0659C">
            <w:pPr>
              <w:pStyle w:val="tbltxt9pt"/>
              <w:spacing w:before="120"/>
              <w:contextualSpacing/>
              <w:rPr>
                <w:rFonts w:asciiTheme="minorHAnsi" w:hAnsiTheme="minorHAnsi" w:cs="Arial"/>
                <w:color w:val="0F243E" w:themeColor="text2" w:themeShade="80"/>
                <w:sz w:val="22"/>
                <w:szCs w:val="22"/>
              </w:rPr>
            </w:pPr>
          </w:p>
          <w:p w:rsidR="00A92E71" w:rsidRPr="003553B3" w:rsidRDefault="00A92E71" w:rsidP="007532CA">
            <w:pPr>
              <w:pStyle w:val="tbltxt9pt"/>
              <w:spacing w:before="120"/>
              <w:contextualSpacing/>
              <w:rPr>
                <w:rFonts w:asciiTheme="minorHAnsi" w:hAnsiTheme="minorHAnsi" w:cs="Arial"/>
                <w:color w:val="0F243E" w:themeColor="text2" w:themeShade="80"/>
                <w:sz w:val="22"/>
                <w:szCs w:val="22"/>
              </w:rPr>
            </w:pPr>
          </w:p>
        </w:tc>
        <w:tc>
          <w:tcPr>
            <w:tcW w:w="11669" w:type="dxa"/>
          </w:tcPr>
          <w:p w:rsidR="00607A3E" w:rsidRDefault="00607A3E" w:rsidP="00657B39">
            <w:pPr>
              <w:spacing w:after="120"/>
              <w:contextualSpacing/>
              <w:rPr>
                <w:rFonts w:asciiTheme="minorHAnsi" w:hAnsiTheme="minorHAnsi" w:cs="Arial"/>
                <w:b/>
                <w:color w:val="0F243E" w:themeColor="text2" w:themeShade="80"/>
                <w:sz w:val="22"/>
                <w:szCs w:val="22"/>
              </w:rPr>
            </w:pPr>
            <w:r>
              <w:rPr>
                <w:rFonts w:asciiTheme="minorHAnsi" w:hAnsiTheme="minorHAnsi" w:cs="Arial"/>
                <w:b/>
                <w:color w:val="0F243E" w:themeColor="text2" w:themeShade="80"/>
                <w:sz w:val="22"/>
                <w:szCs w:val="22"/>
              </w:rPr>
              <w:t xml:space="preserve">OHIC </w:t>
            </w:r>
            <w:r w:rsidRPr="00D311A3">
              <w:rPr>
                <w:rFonts w:asciiTheme="minorHAnsi" w:hAnsiTheme="minorHAnsi" w:cs="Arial"/>
                <w:b/>
                <w:color w:val="auto"/>
                <w:sz w:val="22"/>
                <w:szCs w:val="22"/>
              </w:rPr>
              <w:t xml:space="preserve">Update </w:t>
            </w:r>
          </w:p>
          <w:p w:rsidR="00607A3E" w:rsidRDefault="00607A3E" w:rsidP="00657B39">
            <w:pPr>
              <w:spacing w:after="120"/>
              <w:contextualSpacing/>
              <w:rPr>
                <w:rFonts w:asciiTheme="minorHAnsi" w:hAnsiTheme="minorHAnsi" w:cs="Arial"/>
                <w:b/>
                <w:color w:val="0F243E" w:themeColor="text2" w:themeShade="80"/>
                <w:sz w:val="22"/>
                <w:szCs w:val="22"/>
              </w:rPr>
            </w:pPr>
            <w:r>
              <w:rPr>
                <w:rFonts w:asciiTheme="minorHAnsi" w:hAnsiTheme="minorHAnsi" w:cs="Arial"/>
                <w:b/>
                <w:color w:val="0F243E" w:themeColor="text2" w:themeShade="80"/>
                <w:sz w:val="22"/>
                <w:szCs w:val="22"/>
              </w:rPr>
              <w:t xml:space="preserve">Feedback from practice review of OHIC Transitions in Care functions from previous meeting </w:t>
            </w:r>
          </w:p>
          <w:p w:rsidR="0098389D" w:rsidRDefault="001F69B5" w:rsidP="00657B39">
            <w:pPr>
              <w:spacing w:after="120"/>
              <w:contextualSpacing/>
              <w:rPr>
                <w:rFonts w:asciiTheme="minorHAnsi" w:hAnsiTheme="minorHAnsi" w:cs="Arial"/>
                <w:b/>
                <w:color w:val="0F243E" w:themeColor="text2" w:themeShade="80"/>
                <w:sz w:val="22"/>
                <w:szCs w:val="22"/>
              </w:rPr>
            </w:pPr>
            <w:r>
              <w:rPr>
                <w:rFonts w:asciiTheme="minorHAnsi" w:hAnsiTheme="minorHAnsi" w:cs="Arial"/>
                <w:b/>
                <w:color w:val="0F243E" w:themeColor="text2" w:themeShade="80"/>
                <w:sz w:val="22"/>
                <w:szCs w:val="22"/>
              </w:rPr>
              <w:t xml:space="preserve">OHIC draft functions: Assessment and Care Planning </w:t>
            </w:r>
          </w:p>
          <w:p w:rsidR="00765AE6" w:rsidRDefault="00765AE6" w:rsidP="00657B39">
            <w:pPr>
              <w:spacing w:after="120"/>
              <w:contextualSpacing/>
              <w:rPr>
                <w:rFonts w:asciiTheme="minorHAnsi" w:hAnsiTheme="minorHAnsi" w:cs="Arial"/>
                <w:b/>
                <w:color w:val="0F243E" w:themeColor="text2" w:themeShade="80"/>
                <w:sz w:val="22"/>
                <w:szCs w:val="22"/>
              </w:rPr>
            </w:pPr>
          </w:p>
          <w:p w:rsidR="00765AE6" w:rsidRDefault="00765AE6" w:rsidP="00657B39">
            <w:pPr>
              <w:spacing w:after="120"/>
              <w:contextualSpacing/>
              <w:rPr>
                <w:rFonts w:asciiTheme="minorHAnsi" w:hAnsiTheme="minorHAnsi" w:cs="Arial"/>
                <w:b/>
                <w:color w:val="0F243E" w:themeColor="text2" w:themeShade="80"/>
                <w:sz w:val="22"/>
                <w:szCs w:val="22"/>
              </w:rPr>
            </w:pPr>
            <w:r>
              <w:rPr>
                <w:rFonts w:asciiTheme="minorHAnsi" w:hAnsiTheme="minorHAnsi" w:cs="Arial"/>
                <w:b/>
                <w:color w:val="0F243E" w:themeColor="text2" w:themeShade="80"/>
                <w:sz w:val="22"/>
                <w:szCs w:val="22"/>
              </w:rPr>
              <w:t xml:space="preserve">Nursing Assessment and Care Planning </w:t>
            </w:r>
            <w:r w:rsidR="00AA6B7B">
              <w:rPr>
                <w:rFonts w:asciiTheme="minorHAnsi" w:hAnsiTheme="minorHAnsi" w:cs="Arial"/>
                <w:b/>
                <w:color w:val="0F243E" w:themeColor="text2" w:themeShade="80"/>
                <w:sz w:val="22"/>
                <w:szCs w:val="22"/>
              </w:rPr>
              <w:object w:dxaOrig="7183" w:dyaOrig="5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5pt;height:23.15pt" o:ole="">
                  <v:imagedata r:id="rId9" o:title=""/>
                </v:shape>
                <o:OLEObject Type="Embed" ProgID="PowerPoint.Show.12" ShapeID="_x0000_i1025" DrawAspect="Content" ObjectID="_1519814035" r:id="rId10"/>
              </w:object>
            </w:r>
            <w:r w:rsidR="0042682E">
              <w:rPr>
                <w:rFonts w:asciiTheme="minorHAnsi" w:hAnsiTheme="minorHAnsi" w:cs="Arial"/>
                <w:b/>
                <w:color w:val="0F243E" w:themeColor="text2" w:themeShade="80"/>
                <w:sz w:val="22"/>
                <w:szCs w:val="22"/>
              </w:rPr>
              <w:object w:dxaOrig="9180" w:dyaOrig="11881">
                <v:shape id="_x0000_i1026" type="#_x0000_t75" style="width:30.85pt;height:23.15pt" o:ole="">
                  <v:imagedata r:id="rId11" o:title=""/>
                </v:shape>
                <o:OLEObject Type="Embed" ProgID="Acrobat.Document.11" ShapeID="_x0000_i1026" DrawAspect="Content" ObjectID="_1519814036" r:id="rId12"/>
              </w:object>
            </w:r>
          </w:p>
          <w:p w:rsidR="00AA6B7B" w:rsidRPr="009361A7" w:rsidRDefault="00AA6B7B" w:rsidP="00AA6B7B">
            <w:pPr>
              <w:pStyle w:val="NoSpacing"/>
              <w:numPr>
                <w:ilvl w:val="0"/>
                <w:numId w:val="49"/>
              </w:numPr>
              <w:rPr>
                <w:rFonts w:eastAsia="Times New Roman" w:cs="Arial"/>
                <w:color w:val="0F243E" w:themeColor="text2" w:themeShade="80"/>
              </w:rPr>
            </w:pPr>
            <w:r w:rsidRPr="009361A7">
              <w:rPr>
                <w:rFonts w:eastAsia="Times New Roman" w:cs="Arial"/>
                <w:color w:val="0F243E" w:themeColor="text2" w:themeShade="80"/>
              </w:rPr>
              <w:t xml:space="preserve">Lorraine </w:t>
            </w:r>
            <w:r w:rsidR="0042682E" w:rsidRPr="009361A7">
              <w:rPr>
                <w:rFonts w:eastAsia="Times New Roman" w:cs="Arial"/>
                <w:color w:val="0F243E" w:themeColor="text2" w:themeShade="80"/>
              </w:rPr>
              <w:t>was supported by Dr. Gorelick in efforts to</w:t>
            </w:r>
            <w:r w:rsidRPr="009361A7">
              <w:rPr>
                <w:rFonts w:eastAsia="Times New Roman" w:cs="Arial"/>
                <w:color w:val="0F243E" w:themeColor="text2" w:themeShade="80"/>
              </w:rPr>
              <w:t xml:space="preserve"> get everything she needed implemented int</w:t>
            </w:r>
            <w:r w:rsidR="00733FBE" w:rsidRPr="009361A7">
              <w:rPr>
                <w:rFonts w:eastAsia="Times New Roman" w:cs="Arial"/>
                <w:color w:val="0F243E" w:themeColor="text2" w:themeShade="80"/>
              </w:rPr>
              <w:t>o the eCW Medical record system</w:t>
            </w:r>
          </w:p>
          <w:p w:rsidR="00733FBE" w:rsidRPr="009361A7" w:rsidRDefault="0042682E" w:rsidP="00AA6B7B">
            <w:pPr>
              <w:pStyle w:val="NoSpacing"/>
              <w:numPr>
                <w:ilvl w:val="0"/>
                <w:numId w:val="48"/>
              </w:numPr>
              <w:rPr>
                <w:rFonts w:eastAsia="Times New Roman" w:cs="Arial"/>
                <w:color w:val="0F243E" w:themeColor="text2" w:themeShade="80"/>
              </w:rPr>
            </w:pPr>
            <w:r w:rsidRPr="009361A7">
              <w:rPr>
                <w:rFonts w:eastAsia="Times New Roman" w:cs="Arial"/>
                <w:color w:val="0F243E" w:themeColor="text2" w:themeShade="80"/>
              </w:rPr>
              <w:t>Initial nursing assessments take</w:t>
            </w:r>
            <w:r w:rsidR="00733FBE" w:rsidRPr="009361A7">
              <w:rPr>
                <w:rFonts w:eastAsia="Times New Roman" w:cs="Arial"/>
                <w:color w:val="0F243E" w:themeColor="text2" w:themeShade="80"/>
              </w:rPr>
              <w:t xml:space="preserve"> approximately 45 minutes to complete</w:t>
            </w:r>
          </w:p>
          <w:p w:rsidR="00FF2086" w:rsidRPr="009361A7" w:rsidRDefault="00733FBE" w:rsidP="00AA6B7B">
            <w:pPr>
              <w:pStyle w:val="NoSpacing"/>
              <w:numPr>
                <w:ilvl w:val="0"/>
                <w:numId w:val="48"/>
              </w:numPr>
              <w:rPr>
                <w:rFonts w:eastAsia="Times New Roman" w:cs="Arial"/>
                <w:color w:val="0F243E" w:themeColor="text2" w:themeShade="80"/>
              </w:rPr>
            </w:pPr>
            <w:r w:rsidRPr="009361A7">
              <w:rPr>
                <w:rFonts w:eastAsia="Times New Roman" w:cs="Arial"/>
                <w:color w:val="0F243E" w:themeColor="text2" w:themeShade="80"/>
              </w:rPr>
              <w:t>General Health Issues section is used for next patient appointments to build ongoing patient relationships</w:t>
            </w:r>
          </w:p>
          <w:p w:rsidR="00733FBE" w:rsidRPr="009361A7" w:rsidRDefault="00733FBE" w:rsidP="00AA6B7B">
            <w:pPr>
              <w:pStyle w:val="NoSpacing"/>
              <w:numPr>
                <w:ilvl w:val="0"/>
                <w:numId w:val="48"/>
              </w:numPr>
              <w:rPr>
                <w:rFonts w:eastAsia="Times New Roman" w:cs="Arial"/>
                <w:color w:val="0F243E" w:themeColor="text2" w:themeShade="80"/>
              </w:rPr>
            </w:pPr>
            <w:r w:rsidRPr="009361A7">
              <w:rPr>
                <w:rFonts w:eastAsia="Times New Roman" w:cs="Arial"/>
                <w:color w:val="0F243E" w:themeColor="text2" w:themeShade="80"/>
              </w:rPr>
              <w:t>Plan Section</w:t>
            </w:r>
          </w:p>
          <w:p w:rsidR="00733FBE" w:rsidRPr="009361A7" w:rsidRDefault="00733FBE" w:rsidP="00733FBE">
            <w:pPr>
              <w:pStyle w:val="NoSpacing"/>
              <w:numPr>
                <w:ilvl w:val="1"/>
                <w:numId w:val="48"/>
              </w:numPr>
              <w:rPr>
                <w:rFonts w:eastAsia="Times New Roman" w:cs="Arial"/>
                <w:color w:val="0F243E" w:themeColor="text2" w:themeShade="80"/>
              </w:rPr>
            </w:pPr>
            <w:r w:rsidRPr="009361A7">
              <w:rPr>
                <w:rFonts w:eastAsia="Times New Roman" w:cs="Arial"/>
                <w:color w:val="0F243E" w:themeColor="text2" w:themeShade="80"/>
              </w:rPr>
              <w:t>Treatment section consists of patient health educational documentation, and can be sent to the portal for email</w:t>
            </w:r>
          </w:p>
          <w:p w:rsidR="00733FBE" w:rsidRPr="009361A7" w:rsidRDefault="00733FBE" w:rsidP="00733FBE">
            <w:pPr>
              <w:pStyle w:val="NoSpacing"/>
              <w:numPr>
                <w:ilvl w:val="1"/>
                <w:numId w:val="48"/>
              </w:numPr>
              <w:rPr>
                <w:rFonts w:eastAsia="Times New Roman" w:cs="Arial"/>
                <w:color w:val="0F243E" w:themeColor="text2" w:themeShade="80"/>
              </w:rPr>
            </w:pPr>
            <w:r w:rsidRPr="009361A7">
              <w:rPr>
                <w:rFonts w:eastAsia="Times New Roman" w:cs="Arial"/>
                <w:color w:val="0F243E" w:themeColor="text2" w:themeShade="80"/>
              </w:rPr>
              <w:t>Diabetes Care Plan</w:t>
            </w:r>
          </w:p>
          <w:p w:rsidR="00733FBE" w:rsidRPr="009361A7" w:rsidRDefault="00733FBE" w:rsidP="00733FBE">
            <w:pPr>
              <w:pStyle w:val="NoSpacing"/>
              <w:numPr>
                <w:ilvl w:val="2"/>
                <w:numId w:val="48"/>
              </w:numPr>
              <w:rPr>
                <w:rFonts w:eastAsia="Times New Roman" w:cs="Arial"/>
                <w:color w:val="0F243E" w:themeColor="text2" w:themeShade="80"/>
              </w:rPr>
            </w:pPr>
            <w:r w:rsidRPr="009361A7">
              <w:rPr>
                <w:rFonts w:eastAsia="Times New Roman" w:cs="Arial"/>
                <w:color w:val="0F243E" w:themeColor="text2" w:themeShade="80"/>
              </w:rPr>
              <w:t>NCM is focused on goals for patient/family, barriers to goal, and progress to goal</w:t>
            </w:r>
          </w:p>
          <w:p w:rsidR="00733FBE" w:rsidRPr="009361A7" w:rsidRDefault="00733FBE" w:rsidP="00733FBE">
            <w:pPr>
              <w:pStyle w:val="NoSpacing"/>
              <w:numPr>
                <w:ilvl w:val="2"/>
                <w:numId w:val="48"/>
              </w:numPr>
              <w:rPr>
                <w:rFonts w:eastAsia="Times New Roman" w:cs="Arial"/>
                <w:color w:val="0F243E" w:themeColor="text2" w:themeShade="80"/>
              </w:rPr>
            </w:pPr>
            <w:r w:rsidRPr="009361A7">
              <w:rPr>
                <w:rFonts w:eastAsia="Times New Roman" w:cs="Arial"/>
                <w:color w:val="0F243E" w:themeColor="text2" w:themeShade="80"/>
              </w:rPr>
              <w:t>Action plan is the patient’s commitment to achieving goal(s)</w:t>
            </w:r>
          </w:p>
          <w:p w:rsidR="00733FBE" w:rsidRPr="009361A7" w:rsidRDefault="00733FBE" w:rsidP="00733FBE">
            <w:pPr>
              <w:pStyle w:val="NoSpacing"/>
              <w:numPr>
                <w:ilvl w:val="1"/>
                <w:numId w:val="48"/>
              </w:numPr>
              <w:rPr>
                <w:rFonts w:eastAsia="Times New Roman" w:cs="Arial"/>
                <w:color w:val="0F243E" w:themeColor="text2" w:themeShade="80"/>
              </w:rPr>
            </w:pPr>
            <w:r w:rsidRPr="009361A7">
              <w:rPr>
                <w:rFonts w:eastAsia="Times New Roman" w:cs="Arial"/>
                <w:color w:val="0F243E" w:themeColor="text2" w:themeShade="80"/>
              </w:rPr>
              <w:t>Weight Management Care Plan</w:t>
            </w:r>
          </w:p>
          <w:p w:rsidR="00733FBE" w:rsidRPr="009361A7" w:rsidRDefault="00733FBE" w:rsidP="00733FBE">
            <w:pPr>
              <w:pStyle w:val="NoSpacing"/>
              <w:numPr>
                <w:ilvl w:val="2"/>
                <w:numId w:val="48"/>
              </w:numPr>
              <w:rPr>
                <w:rFonts w:eastAsia="Times New Roman" w:cs="Arial"/>
                <w:color w:val="0F243E" w:themeColor="text2" w:themeShade="80"/>
              </w:rPr>
            </w:pPr>
            <w:r w:rsidRPr="009361A7">
              <w:rPr>
                <w:rFonts w:eastAsia="Times New Roman" w:cs="Arial"/>
                <w:color w:val="0F243E" w:themeColor="text2" w:themeShade="80"/>
              </w:rPr>
              <w:t>Goals are customized to patients from the Providers treatment plan</w:t>
            </w:r>
          </w:p>
          <w:p w:rsidR="002A7A04" w:rsidRPr="009361A7" w:rsidRDefault="002A7A04" w:rsidP="002A7A04">
            <w:pPr>
              <w:pStyle w:val="NoSpacing"/>
              <w:numPr>
                <w:ilvl w:val="0"/>
                <w:numId w:val="48"/>
              </w:numPr>
              <w:rPr>
                <w:rFonts w:eastAsia="Times New Roman" w:cs="Arial"/>
                <w:color w:val="0F243E" w:themeColor="text2" w:themeShade="80"/>
              </w:rPr>
            </w:pPr>
            <w:r w:rsidRPr="009361A7">
              <w:rPr>
                <w:rFonts w:eastAsia="Times New Roman" w:cs="Arial"/>
                <w:color w:val="0F243E" w:themeColor="text2" w:themeShade="80"/>
              </w:rPr>
              <w:t>Patient care has been impacted by assessments as the NCM makes more engaged connections with patients. The patient is referred by a trusted doctor, and the NCM is able to capture patient information that will serve as the foundation to build trust relationships over time</w:t>
            </w:r>
          </w:p>
          <w:p w:rsidR="007D5CFF" w:rsidRPr="009361A7" w:rsidRDefault="007D5CFF" w:rsidP="002A7A04">
            <w:pPr>
              <w:pStyle w:val="NoSpacing"/>
              <w:numPr>
                <w:ilvl w:val="0"/>
                <w:numId w:val="48"/>
              </w:numPr>
              <w:rPr>
                <w:rFonts w:eastAsia="Times New Roman" w:cs="Arial"/>
                <w:color w:val="0F243E" w:themeColor="text2" w:themeShade="80"/>
              </w:rPr>
            </w:pPr>
            <w:r w:rsidRPr="009361A7">
              <w:rPr>
                <w:rFonts w:eastAsia="Times New Roman" w:cs="Arial"/>
                <w:color w:val="0F243E" w:themeColor="text2" w:themeShade="80"/>
              </w:rPr>
              <w:t>Group Feedback:</w:t>
            </w:r>
          </w:p>
          <w:p w:rsidR="007D5CFF" w:rsidRPr="009361A7" w:rsidRDefault="007D5CFF" w:rsidP="007D5CFF">
            <w:pPr>
              <w:pStyle w:val="NoSpacing"/>
              <w:numPr>
                <w:ilvl w:val="1"/>
                <w:numId w:val="48"/>
              </w:numPr>
              <w:rPr>
                <w:rFonts w:eastAsia="Times New Roman" w:cs="Arial"/>
                <w:color w:val="0F243E" w:themeColor="text2" w:themeShade="80"/>
              </w:rPr>
            </w:pPr>
            <w:r w:rsidRPr="009361A7">
              <w:rPr>
                <w:rFonts w:eastAsia="Times New Roman" w:cs="Arial"/>
                <w:color w:val="0F243E" w:themeColor="text2" w:themeShade="80"/>
              </w:rPr>
              <w:t>Move the Care Plan notes to the top of the document, or highlight the data in such a way as to avoid having to scroll through several pages of notes/data to view said information</w:t>
            </w:r>
          </w:p>
          <w:p w:rsidR="00FF2086" w:rsidRDefault="00FF2086" w:rsidP="00826DDE">
            <w:pPr>
              <w:spacing w:after="120"/>
              <w:contextualSpacing/>
              <w:rPr>
                <w:rFonts w:asciiTheme="minorHAnsi" w:hAnsiTheme="minorHAnsi" w:cs="Arial"/>
                <w:b/>
                <w:color w:val="0F243E" w:themeColor="text2" w:themeShade="80"/>
                <w:sz w:val="22"/>
                <w:szCs w:val="22"/>
              </w:rPr>
            </w:pPr>
          </w:p>
          <w:p w:rsidR="003553B3" w:rsidRPr="00453F93" w:rsidRDefault="003553B3" w:rsidP="00A70790">
            <w:pPr>
              <w:pStyle w:val="ListParagraph"/>
              <w:spacing w:after="120"/>
              <w:contextualSpacing/>
              <w:rPr>
                <w:rFonts w:asciiTheme="minorHAnsi" w:hAnsiTheme="minorHAnsi" w:cs="Arial"/>
                <w:color w:val="0F243E" w:themeColor="text2" w:themeShade="80"/>
              </w:rPr>
            </w:pPr>
          </w:p>
        </w:tc>
      </w:tr>
      <w:tr w:rsidR="003553B3" w:rsidRPr="003553B3" w:rsidTr="00E574CA">
        <w:trPr>
          <w:cnfStyle w:val="000000100000" w:firstRow="0" w:lastRow="0" w:firstColumn="0" w:lastColumn="0" w:oddVBand="0" w:evenVBand="0" w:oddHBand="1" w:evenHBand="0" w:firstRowFirstColumn="0" w:firstRowLastColumn="0" w:lastRowFirstColumn="0" w:lastRowLastColumn="0"/>
          <w:trHeight w:val="620"/>
          <w:jc w:val="center"/>
        </w:trPr>
        <w:tc>
          <w:tcPr>
            <w:tcW w:w="468" w:type="dxa"/>
          </w:tcPr>
          <w:p w:rsidR="003553B3" w:rsidRPr="003553B3" w:rsidRDefault="007532CA"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3</w:t>
            </w:r>
          </w:p>
        </w:tc>
        <w:tc>
          <w:tcPr>
            <w:tcW w:w="2922" w:type="dxa"/>
          </w:tcPr>
          <w:p w:rsidR="003553B3" w:rsidRDefault="00826DDE"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Scott Hewitt </w:t>
            </w:r>
          </w:p>
          <w:p w:rsidR="00826DDE" w:rsidRDefault="00826DDE"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BVCHC </w:t>
            </w:r>
          </w:p>
          <w:p w:rsidR="00A92E71" w:rsidRPr="003553B3" w:rsidRDefault="007D1F9C"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15</w:t>
            </w:r>
            <w:r w:rsidR="00A92E71">
              <w:rPr>
                <w:rFonts w:asciiTheme="minorHAnsi" w:hAnsiTheme="minorHAnsi" w:cs="Arial"/>
                <w:color w:val="0F243E" w:themeColor="text2" w:themeShade="80"/>
                <w:sz w:val="22"/>
                <w:szCs w:val="22"/>
              </w:rPr>
              <w:t xml:space="preserve"> minutes </w:t>
            </w:r>
          </w:p>
        </w:tc>
        <w:tc>
          <w:tcPr>
            <w:tcW w:w="11669" w:type="dxa"/>
          </w:tcPr>
          <w:p w:rsidR="00883279" w:rsidRDefault="00826DDE" w:rsidP="0098389D">
            <w:pPr>
              <w:spacing w:after="120"/>
              <w:contextualSpacing/>
              <w:rPr>
                <w:rFonts w:asciiTheme="minorHAnsi" w:hAnsiTheme="minorHAnsi" w:cs="Arial"/>
                <w:b/>
                <w:color w:val="0F243E" w:themeColor="text2" w:themeShade="80"/>
                <w:sz w:val="22"/>
                <w:szCs w:val="22"/>
              </w:rPr>
            </w:pPr>
            <w:r>
              <w:rPr>
                <w:rFonts w:asciiTheme="minorHAnsi" w:hAnsiTheme="minorHAnsi" w:cs="Arial"/>
                <w:b/>
                <w:color w:val="0F243E" w:themeColor="text2" w:themeShade="80"/>
                <w:sz w:val="22"/>
                <w:szCs w:val="22"/>
              </w:rPr>
              <w:t xml:space="preserve">Risk Stratification using modified Cambridge Health Alliance Tool </w:t>
            </w:r>
            <w:bookmarkStart w:id="1" w:name="_MON_1519022967"/>
            <w:bookmarkEnd w:id="1"/>
            <w:r w:rsidR="006533C5">
              <w:rPr>
                <w:rFonts w:asciiTheme="minorHAnsi" w:hAnsiTheme="minorHAnsi" w:cs="Arial"/>
                <w:b/>
                <w:color w:val="0F243E" w:themeColor="text2" w:themeShade="80"/>
                <w:sz w:val="22"/>
                <w:szCs w:val="22"/>
              </w:rPr>
              <w:object w:dxaOrig="11504" w:dyaOrig="14607">
                <v:shape id="_x0000_i1027" type="#_x0000_t75" style="width:32.55pt;height:26.55pt" o:ole="">
                  <v:imagedata r:id="rId13" o:title=""/>
                </v:shape>
                <o:OLEObject Type="Embed" ProgID="Word.DocumentMacroEnabled.12" ShapeID="_x0000_i1027" DrawAspect="Content" ObjectID="_1519814037" r:id="rId14"/>
              </w:object>
            </w:r>
          </w:p>
          <w:p w:rsidR="00A92E71" w:rsidRDefault="00826DDE" w:rsidP="0098389D">
            <w:pPr>
              <w:spacing w:after="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Draft Referral/Intake Process to CHT </w:t>
            </w:r>
          </w:p>
          <w:p w:rsidR="001B3292" w:rsidRDefault="00A70790" w:rsidP="001B3292">
            <w:pPr>
              <w:pStyle w:val="ListParagraph"/>
              <w:numPr>
                <w:ilvl w:val="0"/>
                <w:numId w:val="50"/>
              </w:numPr>
              <w:spacing w:after="120"/>
              <w:contextualSpacing/>
              <w:rPr>
                <w:rFonts w:asciiTheme="minorHAnsi" w:hAnsiTheme="minorHAnsi" w:cs="Arial"/>
                <w:color w:val="0F243E" w:themeColor="text2" w:themeShade="80"/>
              </w:rPr>
            </w:pPr>
            <w:r>
              <w:rPr>
                <w:rFonts w:asciiTheme="minorHAnsi" w:hAnsiTheme="minorHAnsi" w:cs="Arial"/>
                <w:color w:val="0F243E" w:themeColor="text2" w:themeShade="80"/>
              </w:rPr>
              <w:t>Referrals to CHTs has not been rolled out yet, but will be in the upcoming months</w:t>
            </w:r>
          </w:p>
          <w:p w:rsidR="00A70790" w:rsidRPr="001B3292" w:rsidRDefault="00A70790" w:rsidP="001B3292">
            <w:pPr>
              <w:pStyle w:val="ListParagraph"/>
              <w:numPr>
                <w:ilvl w:val="0"/>
                <w:numId w:val="50"/>
              </w:numPr>
              <w:spacing w:after="120"/>
              <w:contextualSpacing/>
              <w:rPr>
                <w:rFonts w:asciiTheme="minorHAnsi" w:hAnsiTheme="minorHAnsi" w:cs="Arial"/>
                <w:color w:val="0F243E" w:themeColor="text2" w:themeShade="80"/>
              </w:rPr>
            </w:pPr>
            <w:r>
              <w:rPr>
                <w:rFonts w:asciiTheme="minorHAnsi" w:hAnsiTheme="minorHAnsi" w:cs="Arial"/>
                <w:color w:val="0F243E" w:themeColor="text2" w:themeShade="80"/>
              </w:rPr>
              <w:t>The referral/triage tool is completed by the Practice and sent to the CHT</w:t>
            </w:r>
          </w:p>
          <w:p w:rsidR="00D4378C" w:rsidRPr="00D4378C" w:rsidRDefault="00D4378C" w:rsidP="00826DDE">
            <w:pPr>
              <w:pStyle w:val="ListParagraph"/>
              <w:numPr>
                <w:ilvl w:val="0"/>
                <w:numId w:val="44"/>
              </w:numPr>
              <w:spacing w:after="120"/>
              <w:contextualSpacing/>
              <w:rPr>
                <w:rFonts w:asciiTheme="minorHAnsi" w:hAnsiTheme="minorHAnsi" w:cs="Arial"/>
                <w:b/>
                <w:color w:val="0F243E" w:themeColor="text2" w:themeShade="80"/>
              </w:rPr>
            </w:pPr>
            <w:r>
              <w:rPr>
                <w:rFonts w:asciiTheme="minorHAnsi" w:hAnsiTheme="minorHAnsi" w:cs="Arial"/>
                <w:color w:val="0F243E" w:themeColor="text2" w:themeShade="80"/>
              </w:rPr>
              <w:lastRenderedPageBreak/>
              <w:t xml:space="preserve">Score Calculations: </w:t>
            </w:r>
          </w:p>
          <w:p w:rsidR="00D4378C" w:rsidRPr="00D4378C" w:rsidRDefault="00D4378C" w:rsidP="00D4378C">
            <w:pPr>
              <w:pStyle w:val="ListParagraph"/>
              <w:numPr>
                <w:ilvl w:val="1"/>
                <w:numId w:val="44"/>
              </w:numPr>
              <w:spacing w:after="120"/>
              <w:contextualSpacing/>
              <w:rPr>
                <w:rFonts w:asciiTheme="minorHAnsi" w:hAnsiTheme="minorHAnsi" w:cs="Arial"/>
                <w:b/>
                <w:color w:val="0F243E" w:themeColor="text2" w:themeShade="80"/>
              </w:rPr>
            </w:pPr>
            <w:r>
              <w:rPr>
                <w:rFonts w:asciiTheme="minorHAnsi" w:hAnsiTheme="minorHAnsi" w:cs="Arial"/>
                <w:color w:val="0F243E" w:themeColor="text2" w:themeShade="80"/>
              </w:rPr>
              <w:t>If above cutoff, patient is accepted into High Risk</w:t>
            </w:r>
          </w:p>
          <w:p w:rsidR="007D5CFF" w:rsidRPr="007D5CFF" w:rsidRDefault="00D4378C" w:rsidP="00D4378C">
            <w:pPr>
              <w:pStyle w:val="ListParagraph"/>
              <w:numPr>
                <w:ilvl w:val="1"/>
                <w:numId w:val="44"/>
              </w:numPr>
              <w:spacing w:after="120"/>
              <w:contextualSpacing/>
              <w:rPr>
                <w:rFonts w:asciiTheme="minorHAnsi" w:hAnsiTheme="minorHAnsi" w:cs="Arial"/>
                <w:b/>
                <w:color w:val="0F243E" w:themeColor="text2" w:themeShade="80"/>
              </w:rPr>
            </w:pPr>
            <w:r>
              <w:rPr>
                <w:rFonts w:asciiTheme="minorHAnsi" w:hAnsiTheme="minorHAnsi" w:cs="Arial"/>
                <w:color w:val="0F243E" w:themeColor="text2" w:themeShade="80"/>
              </w:rPr>
              <w:t>If below cutoff, the patient is not accepted however, after review it could still be determined that the patient should be accepted into High Risk</w:t>
            </w:r>
          </w:p>
          <w:p w:rsidR="007D5CFF" w:rsidRPr="007D5CFF" w:rsidRDefault="007D5CFF" w:rsidP="007D5CFF">
            <w:pPr>
              <w:pStyle w:val="ListParagraph"/>
              <w:numPr>
                <w:ilvl w:val="0"/>
                <w:numId w:val="44"/>
              </w:numPr>
              <w:spacing w:after="120"/>
              <w:contextualSpacing/>
              <w:rPr>
                <w:rFonts w:asciiTheme="minorHAnsi" w:hAnsiTheme="minorHAnsi" w:cs="Arial"/>
                <w:b/>
                <w:color w:val="0F243E" w:themeColor="text2" w:themeShade="80"/>
              </w:rPr>
            </w:pPr>
            <w:r>
              <w:rPr>
                <w:rFonts w:asciiTheme="minorHAnsi" w:hAnsiTheme="minorHAnsi" w:cs="Arial"/>
                <w:color w:val="0F243E" w:themeColor="text2" w:themeShade="80"/>
              </w:rPr>
              <w:t>What are Practices considering?</w:t>
            </w:r>
          </w:p>
          <w:p w:rsidR="00826DDE" w:rsidRPr="00422B02" w:rsidRDefault="009361A7" w:rsidP="007D5CFF">
            <w:pPr>
              <w:pStyle w:val="ListParagraph"/>
              <w:numPr>
                <w:ilvl w:val="1"/>
                <w:numId w:val="44"/>
              </w:numPr>
              <w:spacing w:after="120"/>
              <w:contextualSpacing/>
              <w:rPr>
                <w:rFonts w:asciiTheme="minorHAnsi" w:hAnsiTheme="minorHAnsi" w:cs="Arial"/>
                <w:b/>
                <w:color w:val="0F243E" w:themeColor="text2" w:themeShade="80"/>
              </w:rPr>
            </w:pPr>
            <w:r>
              <w:rPr>
                <w:rFonts w:asciiTheme="minorHAnsi" w:hAnsiTheme="minorHAnsi" w:cs="Arial"/>
                <w:color w:val="0F243E" w:themeColor="text2" w:themeShade="80"/>
              </w:rPr>
              <w:t>Leverage technology as much as possible to identify rising risk patients –</w:t>
            </w:r>
            <w:r w:rsidR="00422B02">
              <w:rPr>
                <w:rFonts w:asciiTheme="minorHAnsi" w:hAnsiTheme="minorHAnsi" w:cs="Arial"/>
                <w:color w:val="0F243E" w:themeColor="text2" w:themeShade="80"/>
              </w:rPr>
              <w:t xml:space="preserve"> CurrentCare has Pharmacy data, can utilize patterns</w:t>
            </w:r>
          </w:p>
          <w:p w:rsidR="00422B02" w:rsidRPr="00422B02" w:rsidRDefault="00422B02" w:rsidP="007D5CFF">
            <w:pPr>
              <w:pStyle w:val="ListParagraph"/>
              <w:numPr>
                <w:ilvl w:val="1"/>
                <w:numId w:val="44"/>
              </w:numPr>
              <w:spacing w:after="120"/>
              <w:contextualSpacing/>
              <w:rPr>
                <w:rFonts w:asciiTheme="minorHAnsi" w:hAnsiTheme="minorHAnsi" w:cs="Arial"/>
                <w:b/>
                <w:color w:val="0F243E" w:themeColor="text2" w:themeShade="80"/>
              </w:rPr>
            </w:pPr>
            <w:r>
              <w:rPr>
                <w:rFonts w:asciiTheme="minorHAnsi" w:hAnsiTheme="minorHAnsi" w:cs="Arial"/>
                <w:color w:val="0F243E" w:themeColor="text2" w:themeShade="80"/>
              </w:rPr>
              <w:t>Reviewing the High Risk Report to determine who on the Care Team should be seeing the patients that are coming in the same day. Determine best utilization of resources and incorporate Nurses along with NCMs</w:t>
            </w:r>
          </w:p>
          <w:p w:rsidR="00422B02" w:rsidRPr="00826DDE" w:rsidRDefault="00422B02" w:rsidP="007D5CFF">
            <w:pPr>
              <w:pStyle w:val="ListParagraph"/>
              <w:numPr>
                <w:ilvl w:val="1"/>
                <w:numId w:val="44"/>
              </w:numPr>
              <w:spacing w:after="120"/>
              <w:contextualSpacing/>
              <w:rPr>
                <w:rFonts w:asciiTheme="minorHAnsi" w:hAnsiTheme="minorHAnsi" w:cs="Arial"/>
                <w:b/>
                <w:color w:val="0F243E" w:themeColor="text2" w:themeShade="80"/>
              </w:rPr>
            </w:pPr>
            <w:r>
              <w:rPr>
                <w:rFonts w:asciiTheme="minorHAnsi" w:hAnsiTheme="minorHAnsi" w:cs="Arial"/>
                <w:color w:val="0F243E" w:themeColor="text2" w:themeShade="80"/>
              </w:rPr>
              <w:t>Conducting daily</w:t>
            </w:r>
            <w:r w:rsidR="00A60396">
              <w:rPr>
                <w:rFonts w:asciiTheme="minorHAnsi" w:hAnsiTheme="minorHAnsi" w:cs="Arial"/>
                <w:color w:val="0F243E" w:themeColor="text2" w:themeShade="80"/>
              </w:rPr>
              <w:t xml:space="preserve"> huddles with Nurse, Provider, MA, and NCM at the beginning of the day to review who is coming in that day</w:t>
            </w:r>
          </w:p>
        </w:tc>
      </w:tr>
      <w:tr w:rsidR="00883279" w:rsidRPr="003553B3" w:rsidTr="00E574CA">
        <w:trPr>
          <w:trHeight w:val="620"/>
          <w:jc w:val="center"/>
        </w:trPr>
        <w:tc>
          <w:tcPr>
            <w:tcW w:w="468" w:type="dxa"/>
          </w:tcPr>
          <w:p w:rsidR="00883279" w:rsidRDefault="007532CA"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lastRenderedPageBreak/>
              <w:t>4</w:t>
            </w:r>
            <w:r w:rsidR="00A92E71">
              <w:rPr>
                <w:rFonts w:asciiTheme="minorHAnsi" w:hAnsiTheme="minorHAnsi" w:cs="Arial"/>
                <w:color w:val="0F243E" w:themeColor="text2" w:themeShade="80"/>
                <w:sz w:val="22"/>
                <w:szCs w:val="22"/>
              </w:rPr>
              <w:t xml:space="preserve"> </w:t>
            </w:r>
          </w:p>
        </w:tc>
        <w:tc>
          <w:tcPr>
            <w:tcW w:w="2922" w:type="dxa"/>
          </w:tcPr>
          <w:p w:rsidR="00084890" w:rsidRDefault="00826DDE"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Susanne Campbell </w:t>
            </w:r>
          </w:p>
          <w:p w:rsidR="00A92E71" w:rsidRDefault="00A92E71" w:rsidP="007532CA">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1</w:t>
            </w:r>
            <w:r w:rsidR="007D1F9C">
              <w:rPr>
                <w:rFonts w:asciiTheme="minorHAnsi" w:hAnsiTheme="minorHAnsi" w:cs="Arial"/>
                <w:color w:val="0F243E" w:themeColor="text2" w:themeShade="80"/>
                <w:sz w:val="22"/>
                <w:szCs w:val="22"/>
              </w:rPr>
              <w:t>0</w:t>
            </w:r>
            <w:r>
              <w:rPr>
                <w:rFonts w:asciiTheme="minorHAnsi" w:hAnsiTheme="minorHAnsi" w:cs="Arial"/>
                <w:color w:val="0F243E" w:themeColor="text2" w:themeShade="80"/>
                <w:sz w:val="22"/>
                <w:szCs w:val="22"/>
              </w:rPr>
              <w:t xml:space="preserve">minutes </w:t>
            </w:r>
          </w:p>
        </w:tc>
        <w:tc>
          <w:tcPr>
            <w:tcW w:w="11669" w:type="dxa"/>
          </w:tcPr>
          <w:p w:rsidR="00A92E71" w:rsidRDefault="00826DDE" w:rsidP="0098389D">
            <w:pPr>
              <w:spacing w:after="120"/>
              <w:contextualSpacing/>
              <w:rPr>
                <w:rFonts w:asciiTheme="minorHAnsi" w:hAnsiTheme="minorHAnsi" w:cs="Arial"/>
                <w:b/>
                <w:color w:val="0F243E" w:themeColor="text2" w:themeShade="80"/>
                <w:sz w:val="22"/>
                <w:szCs w:val="22"/>
              </w:rPr>
            </w:pPr>
            <w:r>
              <w:rPr>
                <w:rFonts w:asciiTheme="minorHAnsi" w:hAnsiTheme="minorHAnsi" w:cs="Arial"/>
                <w:b/>
                <w:color w:val="0F243E" w:themeColor="text2" w:themeShade="80"/>
                <w:sz w:val="22"/>
                <w:szCs w:val="22"/>
              </w:rPr>
              <w:t xml:space="preserve">Other learning opportunities </w:t>
            </w:r>
          </w:p>
          <w:p w:rsidR="00A60396" w:rsidRDefault="00A60396" w:rsidP="00826DDE">
            <w:pPr>
              <w:pStyle w:val="ListParagraph"/>
              <w:numPr>
                <w:ilvl w:val="0"/>
                <w:numId w:val="45"/>
              </w:numPr>
              <w:spacing w:after="120"/>
              <w:contextualSpacing/>
              <w:rPr>
                <w:rFonts w:asciiTheme="minorHAnsi" w:hAnsiTheme="minorHAnsi" w:cs="Arial"/>
                <w:color w:val="0F243E" w:themeColor="text2" w:themeShade="80"/>
              </w:rPr>
            </w:pPr>
            <w:r>
              <w:rPr>
                <w:rFonts w:asciiTheme="minorHAnsi" w:hAnsiTheme="minorHAnsi" w:cs="Arial"/>
                <w:color w:val="0F243E" w:themeColor="text2" w:themeShade="80"/>
              </w:rPr>
              <w:t>Self-Management of Blood Pressure Monitoring – March 24, 2016, from 8:30am-11:00am at the Radisson in Warwick</w:t>
            </w:r>
          </w:p>
          <w:p w:rsidR="00A60396" w:rsidRDefault="00A60396" w:rsidP="00A60396">
            <w:pPr>
              <w:pStyle w:val="ListParagraph"/>
              <w:numPr>
                <w:ilvl w:val="1"/>
                <w:numId w:val="45"/>
              </w:numPr>
              <w:spacing w:after="120"/>
              <w:contextualSpacing/>
              <w:rPr>
                <w:rFonts w:asciiTheme="minorHAnsi" w:hAnsiTheme="minorHAnsi" w:cs="Arial"/>
                <w:color w:val="0F243E" w:themeColor="text2" w:themeShade="80"/>
              </w:rPr>
            </w:pPr>
            <w:r>
              <w:rPr>
                <w:rFonts w:asciiTheme="minorHAnsi" w:hAnsiTheme="minorHAnsi" w:cs="Arial"/>
                <w:color w:val="0F243E" w:themeColor="text2" w:themeShade="80"/>
              </w:rPr>
              <w:t>Space is still available – CME and CEUs available</w:t>
            </w:r>
          </w:p>
          <w:p w:rsidR="00D95323" w:rsidRDefault="00D95323" w:rsidP="00A60396">
            <w:pPr>
              <w:pStyle w:val="ListParagraph"/>
              <w:numPr>
                <w:ilvl w:val="1"/>
                <w:numId w:val="45"/>
              </w:numPr>
              <w:spacing w:after="120"/>
              <w:contextualSpacing/>
              <w:rPr>
                <w:rFonts w:asciiTheme="minorHAnsi" w:hAnsiTheme="minorHAnsi" w:cs="Arial"/>
                <w:color w:val="0F243E" w:themeColor="text2" w:themeShade="80"/>
              </w:rPr>
            </w:pPr>
            <w:r>
              <w:rPr>
                <w:rFonts w:asciiTheme="minorHAnsi" w:hAnsiTheme="minorHAnsi" w:cs="Arial"/>
                <w:color w:val="0F243E" w:themeColor="text2" w:themeShade="80"/>
              </w:rPr>
              <w:t xml:space="preserve">Contact Jennifer Olsen for more information: </w:t>
            </w:r>
            <w:hyperlink r:id="rId15" w:history="1">
              <w:r w:rsidRPr="00882627">
                <w:rPr>
                  <w:rStyle w:val="Hyperlink"/>
                  <w:rFonts w:asciiTheme="minorHAnsi" w:hAnsiTheme="minorHAnsi" w:cs="Arial"/>
                </w:rPr>
                <w:t>Jennifer.Olsen@health.ri.gov</w:t>
              </w:r>
            </w:hyperlink>
          </w:p>
          <w:p w:rsidR="00826DDE" w:rsidRDefault="00826DDE" w:rsidP="00826DDE">
            <w:pPr>
              <w:pStyle w:val="ListParagraph"/>
              <w:numPr>
                <w:ilvl w:val="0"/>
                <w:numId w:val="45"/>
              </w:numPr>
              <w:spacing w:after="120"/>
              <w:contextualSpacing/>
              <w:rPr>
                <w:rFonts w:asciiTheme="minorHAnsi" w:hAnsiTheme="minorHAnsi" w:cs="Arial"/>
                <w:color w:val="0F243E" w:themeColor="text2" w:themeShade="80"/>
              </w:rPr>
            </w:pPr>
            <w:r>
              <w:rPr>
                <w:rFonts w:asciiTheme="minorHAnsi" w:hAnsiTheme="minorHAnsi" w:cs="Arial"/>
                <w:color w:val="0F243E" w:themeColor="text2" w:themeShade="80"/>
              </w:rPr>
              <w:t xml:space="preserve">AHRQ Shared Decision Making </w:t>
            </w:r>
            <w:r w:rsidR="00A60396">
              <w:rPr>
                <w:rFonts w:asciiTheme="minorHAnsi" w:hAnsiTheme="minorHAnsi" w:cs="Arial"/>
                <w:color w:val="0F243E" w:themeColor="text2" w:themeShade="80"/>
              </w:rPr>
              <w:t>– May 19, 2016</w:t>
            </w:r>
            <w:r w:rsidR="00B569AA">
              <w:rPr>
                <w:rFonts w:asciiTheme="minorHAnsi" w:hAnsiTheme="minorHAnsi" w:cs="Arial"/>
                <w:color w:val="0F243E" w:themeColor="text2" w:themeShade="80"/>
              </w:rPr>
              <w:t>, from 8:30am-4:30pm at Shriners-Imperial Room in Cranston</w:t>
            </w:r>
            <w:r w:rsidR="00A60396">
              <w:rPr>
                <w:rFonts w:asciiTheme="minorHAnsi" w:hAnsiTheme="minorHAnsi" w:cs="Arial"/>
                <w:color w:val="0F243E" w:themeColor="text2" w:themeShade="80"/>
              </w:rPr>
              <w:t xml:space="preserve"> </w:t>
            </w:r>
          </w:p>
          <w:p w:rsidR="00B569AA" w:rsidRDefault="00B569AA" w:rsidP="00B569AA">
            <w:pPr>
              <w:pStyle w:val="ListParagraph"/>
              <w:spacing w:after="120"/>
              <w:contextualSpacing/>
              <w:rPr>
                <w:rFonts w:asciiTheme="minorHAnsi" w:hAnsiTheme="minorHAnsi" w:cs="Arial"/>
                <w:color w:val="0F243E" w:themeColor="text2" w:themeShade="80"/>
              </w:rPr>
            </w:pPr>
            <w:r>
              <w:rPr>
                <w:rFonts w:asciiTheme="minorHAnsi" w:hAnsiTheme="minorHAnsi" w:cs="Arial"/>
                <w:color w:val="0F243E" w:themeColor="text2" w:themeShade="80"/>
              </w:rPr>
              <w:object w:dxaOrig="9180" w:dyaOrig="11881">
                <v:shape id="_x0000_i1028" type="#_x0000_t75" style="width:25.7pt;height:32.55pt" o:ole="">
                  <v:imagedata r:id="rId16" o:title=""/>
                </v:shape>
                <o:OLEObject Type="Embed" ProgID="Acrobat.Document.11" ShapeID="_x0000_i1028" DrawAspect="Content" ObjectID="_1519814038" r:id="rId17"/>
              </w:object>
            </w:r>
          </w:p>
          <w:p w:rsidR="00A60396" w:rsidRDefault="00A60396" w:rsidP="00A60396">
            <w:pPr>
              <w:pStyle w:val="ListParagraph"/>
              <w:numPr>
                <w:ilvl w:val="1"/>
                <w:numId w:val="45"/>
              </w:numPr>
              <w:spacing w:after="120"/>
              <w:contextualSpacing/>
              <w:rPr>
                <w:rFonts w:asciiTheme="minorHAnsi" w:hAnsiTheme="minorHAnsi" w:cs="Arial"/>
                <w:color w:val="0F243E" w:themeColor="text2" w:themeShade="80"/>
              </w:rPr>
            </w:pPr>
            <w:r>
              <w:rPr>
                <w:rFonts w:asciiTheme="minorHAnsi" w:hAnsiTheme="minorHAnsi" w:cs="Arial"/>
                <w:color w:val="0F243E" w:themeColor="text2" w:themeShade="80"/>
              </w:rPr>
              <w:t>Requesting attendance from at least 2 people from the organization to bring back information learned and share same with the organization</w:t>
            </w:r>
          </w:p>
          <w:p w:rsidR="00826DDE" w:rsidRDefault="00826DDE" w:rsidP="00826DDE">
            <w:pPr>
              <w:pStyle w:val="ListParagraph"/>
              <w:numPr>
                <w:ilvl w:val="0"/>
                <w:numId w:val="45"/>
              </w:numPr>
              <w:spacing w:after="120"/>
              <w:contextualSpacing/>
              <w:rPr>
                <w:rFonts w:asciiTheme="minorHAnsi" w:hAnsiTheme="minorHAnsi" w:cs="Arial"/>
                <w:color w:val="0F243E" w:themeColor="text2" w:themeShade="80"/>
              </w:rPr>
            </w:pPr>
            <w:r>
              <w:rPr>
                <w:rFonts w:asciiTheme="minorHAnsi" w:hAnsiTheme="minorHAnsi" w:cs="Arial"/>
                <w:color w:val="0F243E" w:themeColor="text2" w:themeShade="80"/>
              </w:rPr>
              <w:t xml:space="preserve">NCQA Strategies for Success </w:t>
            </w:r>
            <w:r w:rsidR="00A60396">
              <w:rPr>
                <w:rFonts w:asciiTheme="minorHAnsi" w:hAnsiTheme="minorHAnsi" w:cs="Arial"/>
                <w:color w:val="0F243E" w:themeColor="text2" w:themeShade="80"/>
              </w:rPr>
              <w:t>on July 15, 2016 – free event</w:t>
            </w:r>
          </w:p>
          <w:p w:rsidR="00883279" w:rsidRDefault="00883279" w:rsidP="00D95323">
            <w:pPr>
              <w:pStyle w:val="ListParagraph"/>
              <w:spacing w:after="120"/>
              <w:ind w:left="1440"/>
              <w:contextualSpacing/>
              <w:rPr>
                <w:rFonts w:asciiTheme="minorHAnsi" w:hAnsiTheme="minorHAnsi" w:cs="Arial"/>
                <w:b/>
                <w:color w:val="0F243E" w:themeColor="text2" w:themeShade="80"/>
              </w:rPr>
            </w:pPr>
          </w:p>
        </w:tc>
      </w:tr>
      <w:tr w:rsidR="002E1D3C" w:rsidRPr="003553B3" w:rsidTr="00E574CA">
        <w:trPr>
          <w:cnfStyle w:val="000000100000" w:firstRow="0" w:lastRow="0" w:firstColumn="0" w:lastColumn="0" w:oddVBand="0" w:evenVBand="0" w:oddHBand="1" w:evenHBand="0" w:firstRowFirstColumn="0" w:firstRowLastColumn="0" w:lastRowFirstColumn="0" w:lastRowLastColumn="0"/>
          <w:trHeight w:val="620"/>
          <w:jc w:val="center"/>
        </w:trPr>
        <w:tc>
          <w:tcPr>
            <w:tcW w:w="468" w:type="dxa"/>
          </w:tcPr>
          <w:p w:rsidR="002E1D3C" w:rsidRDefault="002E1D3C" w:rsidP="00E0659C">
            <w:pPr>
              <w:pStyle w:val="tbltxt9pt"/>
              <w:spacing w:before="120"/>
              <w:contextualSpacing/>
              <w:rPr>
                <w:rFonts w:asciiTheme="minorHAnsi" w:hAnsiTheme="minorHAnsi" w:cs="Arial"/>
                <w:color w:val="0F243E" w:themeColor="text2" w:themeShade="80"/>
                <w:sz w:val="22"/>
                <w:szCs w:val="22"/>
              </w:rPr>
            </w:pPr>
          </w:p>
        </w:tc>
        <w:tc>
          <w:tcPr>
            <w:tcW w:w="2922" w:type="dxa"/>
          </w:tcPr>
          <w:p w:rsidR="002E1D3C" w:rsidRDefault="007D1F9C" w:rsidP="00E0659C">
            <w:pPr>
              <w:pStyle w:val="tbltxt9pt"/>
              <w:spacing w:before="120"/>
              <w:contextualSpacing/>
              <w:rPr>
                <w:rFonts w:asciiTheme="minorHAnsi" w:hAnsiTheme="minorHAnsi" w:cs="Arial"/>
                <w:color w:val="0F243E" w:themeColor="text2" w:themeShade="80"/>
                <w:sz w:val="22"/>
                <w:szCs w:val="22"/>
              </w:rPr>
            </w:pPr>
            <w:r>
              <w:rPr>
                <w:rFonts w:asciiTheme="minorHAnsi" w:hAnsiTheme="minorHAnsi" w:cs="Arial"/>
                <w:color w:val="0F243E" w:themeColor="text2" w:themeShade="80"/>
                <w:sz w:val="22"/>
                <w:szCs w:val="22"/>
              </w:rPr>
              <w:t xml:space="preserve">Deb/Susanne </w:t>
            </w:r>
          </w:p>
        </w:tc>
        <w:tc>
          <w:tcPr>
            <w:tcW w:w="11669" w:type="dxa"/>
          </w:tcPr>
          <w:p w:rsidR="002E1D3C" w:rsidRDefault="00826DDE" w:rsidP="0098389D">
            <w:pPr>
              <w:spacing w:after="120"/>
              <w:contextualSpacing/>
              <w:rPr>
                <w:rFonts w:asciiTheme="minorHAnsi" w:hAnsiTheme="minorHAnsi" w:cs="Arial"/>
                <w:b/>
                <w:color w:val="0F243E" w:themeColor="text2" w:themeShade="80"/>
                <w:sz w:val="22"/>
                <w:szCs w:val="22"/>
              </w:rPr>
            </w:pPr>
            <w:r>
              <w:rPr>
                <w:rFonts w:asciiTheme="minorHAnsi" w:hAnsiTheme="minorHAnsi" w:cs="Arial"/>
                <w:b/>
                <w:color w:val="0F243E" w:themeColor="text2" w:themeShade="80"/>
                <w:sz w:val="22"/>
                <w:szCs w:val="22"/>
              </w:rPr>
              <w:t>Next Meeting: 4/12/16</w:t>
            </w:r>
            <w:r w:rsidR="002E1D3C">
              <w:rPr>
                <w:rFonts w:asciiTheme="minorHAnsi" w:hAnsiTheme="minorHAnsi" w:cs="Arial"/>
                <w:b/>
                <w:color w:val="0F243E" w:themeColor="text2" w:themeShade="80"/>
                <w:sz w:val="22"/>
                <w:szCs w:val="22"/>
              </w:rPr>
              <w:t xml:space="preserve"> </w:t>
            </w:r>
            <w:r w:rsidR="00F4012E">
              <w:rPr>
                <w:rFonts w:asciiTheme="minorHAnsi" w:hAnsiTheme="minorHAnsi" w:cs="Arial"/>
                <w:b/>
                <w:color w:val="0F243E" w:themeColor="text2" w:themeShade="80"/>
                <w:sz w:val="22"/>
                <w:szCs w:val="22"/>
              </w:rPr>
              <w:t xml:space="preserve"> </w:t>
            </w:r>
            <w:r w:rsidR="002E1D3C">
              <w:rPr>
                <w:rFonts w:asciiTheme="minorHAnsi" w:hAnsiTheme="minorHAnsi" w:cs="Arial"/>
                <w:b/>
                <w:color w:val="0F243E" w:themeColor="text2" w:themeShade="80"/>
                <w:sz w:val="22"/>
                <w:szCs w:val="22"/>
              </w:rPr>
              <w:t>8:00 to 9:30 am R</w:t>
            </w:r>
            <w:r w:rsidR="00F4012E">
              <w:rPr>
                <w:rFonts w:asciiTheme="minorHAnsi" w:hAnsiTheme="minorHAnsi" w:cs="Arial"/>
                <w:b/>
                <w:color w:val="0F243E" w:themeColor="text2" w:themeShade="80"/>
                <w:sz w:val="22"/>
                <w:szCs w:val="22"/>
              </w:rPr>
              <w:t>I</w:t>
            </w:r>
            <w:r w:rsidR="002E1D3C">
              <w:rPr>
                <w:rFonts w:asciiTheme="minorHAnsi" w:hAnsiTheme="minorHAnsi" w:cs="Arial"/>
                <w:b/>
                <w:color w:val="0F243E" w:themeColor="text2" w:themeShade="80"/>
                <w:sz w:val="22"/>
                <w:szCs w:val="22"/>
              </w:rPr>
              <w:t>QI</w:t>
            </w:r>
            <w:r w:rsidR="00F4012E">
              <w:rPr>
                <w:rFonts w:asciiTheme="minorHAnsi" w:hAnsiTheme="minorHAnsi" w:cs="Arial"/>
                <w:b/>
                <w:color w:val="0F243E" w:themeColor="text2" w:themeShade="80"/>
                <w:sz w:val="22"/>
                <w:szCs w:val="22"/>
              </w:rPr>
              <w:t>,</w:t>
            </w:r>
            <w:r w:rsidR="002E1D3C">
              <w:rPr>
                <w:rFonts w:asciiTheme="minorHAnsi" w:hAnsiTheme="minorHAnsi" w:cs="Arial"/>
                <w:b/>
                <w:color w:val="0F243E" w:themeColor="text2" w:themeShade="80"/>
                <w:sz w:val="22"/>
                <w:szCs w:val="22"/>
              </w:rPr>
              <w:t xml:space="preserve"> 50 Holden Street Providence RI </w:t>
            </w:r>
          </w:p>
        </w:tc>
      </w:tr>
      <w:tr w:rsidR="00883279" w:rsidRPr="003553B3" w:rsidTr="00E574CA">
        <w:trPr>
          <w:trHeight w:val="620"/>
          <w:jc w:val="center"/>
        </w:trPr>
        <w:tc>
          <w:tcPr>
            <w:tcW w:w="468" w:type="dxa"/>
          </w:tcPr>
          <w:p w:rsidR="00883279" w:rsidRDefault="00883279" w:rsidP="00E0659C">
            <w:pPr>
              <w:pStyle w:val="tbltxt9pt"/>
              <w:spacing w:before="120"/>
              <w:contextualSpacing/>
              <w:rPr>
                <w:rFonts w:asciiTheme="minorHAnsi" w:hAnsiTheme="minorHAnsi" w:cs="Arial"/>
                <w:color w:val="0F243E" w:themeColor="text2" w:themeShade="80"/>
                <w:sz w:val="22"/>
                <w:szCs w:val="22"/>
              </w:rPr>
            </w:pPr>
          </w:p>
        </w:tc>
        <w:tc>
          <w:tcPr>
            <w:tcW w:w="2922" w:type="dxa"/>
          </w:tcPr>
          <w:p w:rsidR="00084890" w:rsidRDefault="00084890" w:rsidP="00E0659C">
            <w:pPr>
              <w:pStyle w:val="tbltxt9pt"/>
              <w:spacing w:before="120"/>
              <w:contextualSpacing/>
              <w:rPr>
                <w:rFonts w:asciiTheme="minorHAnsi" w:hAnsiTheme="minorHAnsi" w:cs="Arial"/>
                <w:color w:val="0F243E" w:themeColor="text2" w:themeShade="80"/>
                <w:sz w:val="22"/>
                <w:szCs w:val="22"/>
              </w:rPr>
            </w:pPr>
          </w:p>
        </w:tc>
        <w:tc>
          <w:tcPr>
            <w:tcW w:w="11669" w:type="dxa"/>
          </w:tcPr>
          <w:p w:rsidR="00883279" w:rsidRPr="0098389D" w:rsidRDefault="00883279" w:rsidP="00583642">
            <w:pPr>
              <w:spacing w:after="120"/>
              <w:contextualSpacing/>
              <w:rPr>
                <w:rFonts w:asciiTheme="minorHAnsi" w:hAnsiTheme="minorHAnsi" w:cs="Arial"/>
                <w:b/>
                <w:color w:val="0F243E" w:themeColor="text2" w:themeShade="80"/>
                <w:sz w:val="22"/>
                <w:szCs w:val="22"/>
              </w:rPr>
            </w:pPr>
          </w:p>
        </w:tc>
      </w:tr>
    </w:tbl>
    <w:p w:rsidR="003553B3" w:rsidRPr="00E574CA" w:rsidRDefault="003553B3" w:rsidP="007D46E5">
      <w:pPr>
        <w:contextualSpacing/>
        <w:rPr>
          <w:rFonts w:asciiTheme="minorHAnsi" w:hAnsiTheme="minorHAnsi"/>
          <w:sz w:val="12"/>
          <w:szCs w:val="22"/>
        </w:rPr>
      </w:pPr>
    </w:p>
    <w:p w:rsidR="00EB04EE" w:rsidRPr="003553B3" w:rsidRDefault="003553B3" w:rsidP="007D46E5">
      <w:pPr>
        <w:contextualSpacing/>
        <w:rPr>
          <w:rFonts w:asciiTheme="minorHAnsi" w:hAnsiTheme="minorHAnsi"/>
          <w:b/>
          <w:color w:val="0F243E" w:themeColor="text2" w:themeShade="80"/>
          <w:sz w:val="22"/>
          <w:szCs w:val="22"/>
        </w:rPr>
      </w:pPr>
      <w:r w:rsidRPr="003553B3">
        <w:rPr>
          <w:rFonts w:asciiTheme="minorHAnsi" w:hAnsiTheme="minorHAnsi"/>
          <w:b/>
          <w:color w:val="0F243E" w:themeColor="text2" w:themeShade="80"/>
          <w:szCs w:val="22"/>
        </w:rPr>
        <w:t>ACTION ITEM LOG</w:t>
      </w:r>
    </w:p>
    <w:tbl>
      <w:tblPr>
        <w:tblStyle w:val="LightShading-Accent1"/>
        <w:tblW w:w="15119" w:type="dxa"/>
        <w:jc w:val="center"/>
        <w:tblLayout w:type="fixed"/>
        <w:tblLook w:val="0420" w:firstRow="1" w:lastRow="0" w:firstColumn="0" w:lastColumn="0" w:noHBand="0" w:noVBand="1"/>
      </w:tblPr>
      <w:tblGrid>
        <w:gridCol w:w="1278"/>
        <w:gridCol w:w="1260"/>
        <w:gridCol w:w="1170"/>
        <w:gridCol w:w="8820"/>
        <w:gridCol w:w="1080"/>
        <w:gridCol w:w="1511"/>
      </w:tblGrid>
      <w:tr w:rsidR="003553B3" w:rsidRPr="004E7BD5" w:rsidTr="004E7BD5">
        <w:trPr>
          <w:cnfStyle w:val="100000000000" w:firstRow="1" w:lastRow="0" w:firstColumn="0" w:lastColumn="0" w:oddVBand="0" w:evenVBand="0" w:oddHBand="0" w:evenHBand="0" w:firstRowFirstColumn="0" w:firstRowLastColumn="0" w:lastRowFirstColumn="0" w:lastRowLastColumn="0"/>
          <w:trHeight w:val="322"/>
          <w:jc w:val="center"/>
        </w:trPr>
        <w:tc>
          <w:tcPr>
            <w:tcW w:w="1278" w:type="dxa"/>
          </w:tcPr>
          <w:p w:rsidR="00F50163" w:rsidRPr="004E7BD5" w:rsidRDefault="00F50163" w:rsidP="004E7BD5">
            <w:pPr>
              <w:pStyle w:val="tbltxt9ptbc"/>
              <w:spacing w:before="0"/>
              <w:contextualSpacing/>
              <w:rPr>
                <w:rFonts w:asciiTheme="minorHAnsi" w:hAnsiTheme="minorHAnsi"/>
                <w:b/>
                <w:color w:val="0F243E" w:themeColor="text2" w:themeShade="80"/>
                <w:sz w:val="22"/>
                <w:szCs w:val="22"/>
              </w:rPr>
            </w:pPr>
            <w:r w:rsidRPr="004E7BD5">
              <w:rPr>
                <w:rFonts w:asciiTheme="minorHAnsi" w:hAnsiTheme="minorHAnsi"/>
                <w:b/>
                <w:color w:val="0F243E" w:themeColor="text2" w:themeShade="80"/>
                <w:sz w:val="22"/>
                <w:szCs w:val="22"/>
              </w:rPr>
              <w:t>Added</w:t>
            </w:r>
          </w:p>
        </w:tc>
        <w:tc>
          <w:tcPr>
            <w:tcW w:w="1260" w:type="dxa"/>
          </w:tcPr>
          <w:p w:rsidR="00F50163" w:rsidRPr="004E7BD5" w:rsidRDefault="003553B3" w:rsidP="004E7BD5">
            <w:pPr>
              <w:pStyle w:val="tbltxt9ptbc"/>
              <w:spacing w:before="0"/>
              <w:contextualSpacing/>
              <w:rPr>
                <w:rFonts w:asciiTheme="minorHAnsi" w:hAnsiTheme="minorHAnsi"/>
                <w:b/>
                <w:color w:val="0F243E" w:themeColor="text2" w:themeShade="80"/>
                <w:sz w:val="22"/>
                <w:szCs w:val="22"/>
              </w:rPr>
            </w:pPr>
            <w:r w:rsidRPr="004E7BD5">
              <w:rPr>
                <w:rFonts w:asciiTheme="minorHAnsi" w:hAnsiTheme="minorHAnsi"/>
                <w:b/>
                <w:color w:val="0F243E" w:themeColor="text2" w:themeShade="80"/>
                <w:sz w:val="22"/>
                <w:szCs w:val="22"/>
              </w:rPr>
              <w:t>Ref. #</w:t>
            </w:r>
          </w:p>
        </w:tc>
        <w:tc>
          <w:tcPr>
            <w:tcW w:w="1170" w:type="dxa"/>
          </w:tcPr>
          <w:p w:rsidR="00F50163" w:rsidRPr="004E7BD5" w:rsidRDefault="00F50163" w:rsidP="004E7BD5">
            <w:pPr>
              <w:pStyle w:val="tbltxt9ptbc"/>
              <w:spacing w:before="0"/>
              <w:contextualSpacing/>
              <w:rPr>
                <w:rFonts w:asciiTheme="minorHAnsi" w:hAnsiTheme="minorHAnsi"/>
                <w:b/>
                <w:color w:val="0F243E" w:themeColor="text2" w:themeShade="80"/>
                <w:sz w:val="22"/>
                <w:szCs w:val="22"/>
              </w:rPr>
            </w:pPr>
            <w:r w:rsidRPr="004E7BD5">
              <w:rPr>
                <w:rFonts w:asciiTheme="minorHAnsi" w:hAnsiTheme="minorHAnsi"/>
                <w:b/>
                <w:color w:val="0F243E" w:themeColor="text2" w:themeShade="80"/>
                <w:sz w:val="22"/>
                <w:szCs w:val="22"/>
              </w:rPr>
              <w:t>Assignee</w:t>
            </w:r>
          </w:p>
        </w:tc>
        <w:tc>
          <w:tcPr>
            <w:tcW w:w="8820" w:type="dxa"/>
          </w:tcPr>
          <w:p w:rsidR="00F50163" w:rsidRPr="004E7BD5" w:rsidRDefault="00F50163" w:rsidP="004E7BD5">
            <w:pPr>
              <w:pStyle w:val="tbltxt9ptbc"/>
              <w:spacing w:before="0"/>
              <w:contextualSpacing/>
              <w:jc w:val="left"/>
              <w:rPr>
                <w:rFonts w:asciiTheme="minorHAnsi" w:hAnsiTheme="minorHAnsi"/>
                <w:b/>
                <w:color w:val="0F243E" w:themeColor="text2" w:themeShade="80"/>
                <w:sz w:val="22"/>
                <w:szCs w:val="22"/>
              </w:rPr>
            </w:pPr>
            <w:r w:rsidRPr="004E7BD5">
              <w:rPr>
                <w:rFonts w:asciiTheme="minorHAnsi" w:hAnsiTheme="minorHAnsi"/>
                <w:b/>
                <w:color w:val="0F243E" w:themeColor="text2" w:themeShade="80"/>
                <w:sz w:val="22"/>
                <w:szCs w:val="22"/>
              </w:rPr>
              <w:t>Action /Status</w:t>
            </w:r>
          </w:p>
        </w:tc>
        <w:tc>
          <w:tcPr>
            <w:tcW w:w="1080" w:type="dxa"/>
          </w:tcPr>
          <w:p w:rsidR="00F50163" w:rsidRPr="004E7BD5" w:rsidRDefault="003553B3" w:rsidP="004E7BD5">
            <w:pPr>
              <w:pStyle w:val="tbltxt9ptbc"/>
              <w:spacing w:before="0"/>
              <w:contextualSpacing/>
              <w:rPr>
                <w:rFonts w:asciiTheme="minorHAnsi" w:hAnsiTheme="minorHAnsi"/>
                <w:b/>
                <w:color w:val="0F243E" w:themeColor="text2" w:themeShade="80"/>
                <w:sz w:val="22"/>
                <w:szCs w:val="22"/>
              </w:rPr>
            </w:pPr>
            <w:r w:rsidRPr="004E7BD5">
              <w:rPr>
                <w:rFonts w:asciiTheme="minorHAnsi" w:hAnsiTheme="minorHAnsi"/>
                <w:b/>
                <w:color w:val="0F243E" w:themeColor="text2" w:themeShade="80"/>
                <w:sz w:val="22"/>
                <w:szCs w:val="22"/>
              </w:rPr>
              <w:t>Due</w:t>
            </w:r>
          </w:p>
        </w:tc>
        <w:tc>
          <w:tcPr>
            <w:tcW w:w="1511" w:type="dxa"/>
          </w:tcPr>
          <w:p w:rsidR="00F50163" w:rsidRPr="004E7BD5" w:rsidRDefault="00F50163" w:rsidP="004E7BD5">
            <w:pPr>
              <w:pStyle w:val="tbltxt9ptbc"/>
              <w:spacing w:before="0"/>
              <w:contextualSpacing/>
              <w:rPr>
                <w:rFonts w:asciiTheme="minorHAnsi" w:hAnsiTheme="minorHAnsi"/>
                <w:b/>
                <w:color w:val="0F243E" w:themeColor="text2" w:themeShade="80"/>
                <w:sz w:val="22"/>
                <w:szCs w:val="22"/>
              </w:rPr>
            </w:pPr>
            <w:r w:rsidRPr="004E7BD5">
              <w:rPr>
                <w:rFonts w:asciiTheme="minorHAnsi" w:hAnsiTheme="minorHAnsi"/>
                <w:b/>
                <w:color w:val="0F243E" w:themeColor="text2" w:themeShade="80"/>
                <w:sz w:val="22"/>
                <w:szCs w:val="22"/>
              </w:rPr>
              <w:t>Closed</w:t>
            </w:r>
          </w:p>
        </w:tc>
      </w:tr>
      <w:tr w:rsidR="003553B3" w:rsidRPr="003553B3" w:rsidTr="00E574CA">
        <w:trPr>
          <w:cnfStyle w:val="000000100000" w:firstRow="0" w:lastRow="0" w:firstColumn="0" w:lastColumn="0" w:oddVBand="0" w:evenVBand="0" w:oddHBand="1" w:evenHBand="0" w:firstRowFirstColumn="0" w:firstRowLastColumn="0" w:lastRowFirstColumn="0" w:lastRowLastColumn="0"/>
          <w:trHeight w:val="403"/>
          <w:jc w:val="center"/>
        </w:trPr>
        <w:tc>
          <w:tcPr>
            <w:tcW w:w="1278" w:type="dxa"/>
          </w:tcPr>
          <w:p w:rsidR="007E3180" w:rsidRPr="003553B3" w:rsidRDefault="007E3180" w:rsidP="00E574CA">
            <w:pPr>
              <w:pStyle w:val="tbltxt9ptbc"/>
              <w:spacing w:before="0"/>
              <w:contextualSpacing/>
              <w:rPr>
                <w:rFonts w:asciiTheme="minorHAnsi" w:hAnsiTheme="minorHAnsi"/>
                <w:color w:val="0F243E" w:themeColor="text2" w:themeShade="80"/>
                <w:sz w:val="22"/>
                <w:szCs w:val="22"/>
              </w:rPr>
            </w:pPr>
          </w:p>
        </w:tc>
        <w:tc>
          <w:tcPr>
            <w:tcW w:w="1260" w:type="dxa"/>
          </w:tcPr>
          <w:p w:rsidR="007E3180" w:rsidRPr="003553B3" w:rsidRDefault="007E3180" w:rsidP="00E574CA">
            <w:pPr>
              <w:pStyle w:val="tbltxt9ptbc"/>
              <w:spacing w:before="0"/>
              <w:contextualSpacing/>
              <w:rPr>
                <w:rFonts w:asciiTheme="minorHAnsi" w:hAnsiTheme="minorHAnsi"/>
                <w:color w:val="0F243E" w:themeColor="text2" w:themeShade="80"/>
                <w:sz w:val="22"/>
                <w:szCs w:val="22"/>
              </w:rPr>
            </w:pPr>
          </w:p>
        </w:tc>
        <w:tc>
          <w:tcPr>
            <w:tcW w:w="1170" w:type="dxa"/>
          </w:tcPr>
          <w:p w:rsidR="007E3180" w:rsidRPr="003553B3" w:rsidRDefault="007E3180" w:rsidP="00E574CA">
            <w:pPr>
              <w:pStyle w:val="tbltxt9ptbc"/>
              <w:spacing w:before="0"/>
              <w:contextualSpacing/>
              <w:rPr>
                <w:rFonts w:asciiTheme="minorHAnsi" w:hAnsiTheme="minorHAnsi"/>
                <w:color w:val="0F243E" w:themeColor="text2" w:themeShade="80"/>
                <w:sz w:val="22"/>
                <w:szCs w:val="22"/>
              </w:rPr>
            </w:pPr>
          </w:p>
        </w:tc>
        <w:tc>
          <w:tcPr>
            <w:tcW w:w="8820" w:type="dxa"/>
          </w:tcPr>
          <w:p w:rsidR="007E3180" w:rsidRPr="003553B3" w:rsidRDefault="007E3180" w:rsidP="00E574CA">
            <w:pPr>
              <w:pStyle w:val="tbltxt9ptbc"/>
              <w:spacing w:before="0"/>
              <w:contextualSpacing/>
              <w:jc w:val="left"/>
              <w:rPr>
                <w:rFonts w:asciiTheme="minorHAnsi" w:hAnsiTheme="minorHAnsi" w:cs="Arial"/>
                <w:color w:val="0F243E" w:themeColor="text2" w:themeShade="80"/>
                <w:sz w:val="22"/>
                <w:szCs w:val="22"/>
              </w:rPr>
            </w:pPr>
          </w:p>
        </w:tc>
        <w:tc>
          <w:tcPr>
            <w:tcW w:w="1080" w:type="dxa"/>
          </w:tcPr>
          <w:p w:rsidR="007E3180" w:rsidRPr="003553B3" w:rsidRDefault="007E3180" w:rsidP="00E574CA">
            <w:pPr>
              <w:pStyle w:val="tbltxt9ptbc"/>
              <w:spacing w:before="0"/>
              <w:contextualSpacing/>
              <w:rPr>
                <w:rFonts w:asciiTheme="minorHAnsi" w:hAnsiTheme="minorHAnsi"/>
                <w:color w:val="0F243E" w:themeColor="text2" w:themeShade="80"/>
                <w:sz w:val="22"/>
                <w:szCs w:val="22"/>
              </w:rPr>
            </w:pPr>
          </w:p>
        </w:tc>
        <w:tc>
          <w:tcPr>
            <w:tcW w:w="1511" w:type="dxa"/>
          </w:tcPr>
          <w:p w:rsidR="007E3180" w:rsidRPr="003553B3" w:rsidRDefault="007E3180" w:rsidP="00E574CA">
            <w:pPr>
              <w:pStyle w:val="tbltxt9ptbc"/>
              <w:spacing w:before="0"/>
              <w:contextualSpacing/>
              <w:rPr>
                <w:rFonts w:asciiTheme="minorHAnsi" w:hAnsiTheme="minorHAnsi"/>
                <w:color w:val="0F243E" w:themeColor="text2" w:themeShade="80"/>
                <w:sz w:val="22"/>
                <w:szCs w:val="22"/>
              </w:rPr>
            </w:pPr>
          </w:p>
        </w:tc>
      </w:tr>
      <w:tr w:rsidR="003553B3" w:rsidRPr="003553B3" w:rsidTr="00E574CA">
        <w:trPr>
          <w:trHeight w:val="360"/>
          <w:jc w:val="center"/>
        </w:trPr>
        <w:tc>
          <w:tcPr>
            <w:tcW w:w="1278" w:type="dxa"/>
          </w:tcPr>
          <w:p w:rsidR="007E3180" w:rsidRPr="003553B3" w:rsidRDefault="007E3180" w:rsidP="00E574CA">
            <w:pPr>
              <w:pStyle w:val="tbltxt9ptbc"/>
              <w:spacing w:before="0"/>
              <w:contextualSpacing/>
              <w:rPr>
                <w:rFonts w:asciiTheme="minorHAnsi" w:hAnsiTheme="minorHAnsi"/>
                <w:color w:val="0F243E" w:themeColor="text2" w:themeShade="80"/>
                <w:sz w:val="22"/>
                <w:szCs w:val="22"/>
              </w:rPr>
            </w:pPr>
          </w:p>
        </w:tc>
        <w:tc>
          <w:tcPr>
            <w:tcW w:w="1260" w:type="dxa"/>
          </w:tcPr>
          <w:p w:rsidR="007E3180" w:rsidRPr="003553B3" w:rsidRDefault="007E3180" w:rsidP="00E574CA">
            <w:pPr>
              <w:pStyle w:val="tbltxt9ptbc"/>
              <w:spacing w:before="0"/>
              <w:contextualSpacing/>
              <w:rPr>
                <w:rFonts w:asciiTheme="minorHAnsi" w:hAnsiTheme="minorHAnsi"/>
                <w:color w:val="0F243E" w:themeColor="text2" w:themeShade="80"/>
                <w:sz w:val="22"/>
                <w:szCs w:val="22"/>
              </w:rPr>
            </w:pPr>
          </w:p>
        </w:tc>
        <w:tc>
          <w:tcPr>
            <w:tcW w:w="1170" w:type="dxa"/>
          </w:tcPr>
          <w:p w:rsidR="007E3180" w:rsidRPr="003553B3" w:rsidRDefault="007E3180" w:rsidP="00E574CA">
            <w:pPr>
              <w:pStyle w:val="tbltxt9ptbc"/>
              <w:spacing w:before="0"/>
              <w:contextualSpacing/>
              <w:rPr>
                <w:rFonts w:asciiTheme="minorHAnsi" w:hAnsiTheme="minorHAnsi"/>
                <w:color w:val="0F243E" w:themeColor="text2" w:themeShade="80"/>
                <w:sz w:val="22"/>
                <w:szCs w:val="22"/>
              </w:rPr>
            </w:pPr>
          </w:p>
        </w:tc>
        <w:tc>
          <w:tcPr>
            <w:tcW w:w="8820" w:type="dxa"/>
          </w:tcPr>
          <w:p w:rsidR="007E3180" w:rsidRPr="003553B3" w:rsidRDefault="007E3180" w:rsidP="00E574CA">
            <w:pPr>
              <w:spacing w:after="120"/>
              <w:contextualSpacing/>
              <w:rPr>
                <w:rFonts w:ascii="Calibri" w:hAnsi="Calibri" w:cs="Calibri"/>
                <w:color w:val="0F243E" w:themeColor="text2" w:themeShade="80"/>
              </w:rPr>
            </w:pPr>
          </w:p>
        </w:tc>
        <w:tc>
          <w:tcPr>
            <w:tcW w:w="1080" w:type="dxa"/>
          </w:tcPr>
          <w:p w:rsidR="007E3180" w:rsidRPr="003553B3" w:rsidRDefault="007E3180" w:rsidP="00E574CA">
            <w:pPr>
              <w:pStyle w:val="tbltxt9ptbc"/>
              <w:spacing w:before="0"/>
              <w:contextualSpacing/>
              <w:rPr>
                <w:rFonts w:asciiTheme="minorHAnsi" w:hAnsiTheme="minorHAnsi"/>
                <w:color w:val="0F243E" w:themeColor="text2" w:themeShade="80"/>
                <w:sz w:val="22"/>
                <w:szCs w:val="22"/>
              </w:rPr>
            </w:pPr>
          </w:p>
        </w:tc>
        <w:tc>
          <w:tcPr>
            <w:tcW w:w="1511" w:type="dxa"/>
          </w:tcPr>
          <w:p w:rsidR="007E3180" w:rsidRPr="003553B3" w:rsidRDefault="007E3180" w:rsidP="00E574CA">
            <w:pPr>
              <w:pStyle w:val="tbltxt9ptbc"/>
              <w:spacing w:before="0"/>
              <w:contextualSpacing/>
              <w:rPr>
                <w:rFonts w:asciiTheme="minorHAnsi" w:hAnsiTheme="minorHAnsi"/>
                <w:color w:val="0F243E" w:themeColor="text2" w:themeShade="80"/>
                <w:sz w:val="22"/>
                <w:szCs w:val="22"/>
              </w:rPr>
            </w:pPr>
          </w:p>
        </w:tc>
      </w:tr>
      <w:tr w:rsidR="003553B3" w:rsidRPr="003553B3" w:rsidTr="00E574CA">
        <w:trPr>
          <w:cnfStyle w:val="000000100000" w:firstRow="0" w:lastRow="0" w:firstColumn="0" w:lastColumn="0" w:oddVBand="0" w:evenVBand="0" w:oddHBand="1" w:evenHBand="0" w:firstRowFirstColumn="0" w:firstRowLastColumn="0" w:lastRowFirstColumn="0" w:lastRowLastColumn="0"/>
          <w:trHeight w:val="387"/>
          <w:jc w:val="center"/>
        </w:trPr>
        <w:tc>
          <w:tcPr>
            <w:tcW w:w="1278" w:type="dxa"/>
          </w:tcPr>
          <w:p w:rsidR="00FC1171" w:rsidRPr="003553B3" w:rsidRDefault="00FC1171" w:rsidP="00E574CA">
            <w:pPr>
              <w:pStyle w:val="tbltxt9ptbc"/>
              <w:spacing w:before="0"/>
              <w:contextualSpacing/>
              <w:rPr>
                <w:rFonts w:asciiTheme="minorHAnsi" w:hAnsiTheme="minorHAnsi"/>
                <w:color w:val="0F243E" w:themeColor="text2" w:themeShade="80"/>
                <w:sz w:val="22"/>
                <w:szCs w:val="22"/>
              </w:rPr>
            </w:pPr>
          </w:p>
        </w:tc>
        <w:tc>
          <w:tcPr>
            <w:tcW w:w="1260" w:type="dxa"/>
          </w:tcPr>
          <w:p w:rsidR="00FC1171" w:rsidRPr="003553B3" w:rsidRDefault="00FC1171" w:rsidP="00E574CA">
            <w:pPr>
              <w:pStyle w:val="tbltxt9ptbc"/>
              <w:spacing w:before="0"/>
              <w:contextualSpacing/>
              <w:rPr>
                <w:rFonts w:asciiTheme="minorHAnsi" w:hAnsiTheme="minorHAnsi"/>
                <w:color w:val="0F243E" w:themeColor="text2" w:themeShade="80"/>
                <w:sz w:val="22"/>
                <w:szCs w:val="22"/>
              </w:rPr>
            </w:pPr>
          </w:p>
        </w:tc>
        <w:tc>
          <w:tcPr>
            <w:tcW w:w="1170" w:type="dxa"/>
          </w:tcPr>
          <w:p w:rsidR="00FC1171" w:rsidRPr="003553B3" w:rsidRDefault="00FC1171" w:rsidP="00E574CA">
            <w:pPr>
              <w:pStyle w:val="tbltxt9ptbc"/>
              <w:spacing w:before="0"/>
              <w:contextualSpacing/>
              <w:rPr>
                <w:rFonts w:asciiTheme="minorHAnsi" w:hAnsiTheme="minorHAnsi"/>
                <w:color w:val="0F243E" w:themeColor="text2" w:themeShade="80"/>
                <w:sz w:val="22"/>
                <w:szCs w:val="22"/>
              </w:rPr>
            </w:pPr>
          </w:p>
        </w:tc>
        <w:tc>
          <w:tcPr>
            <w:tcW w:w="8820" w:type="dxa"/>
          </w:tcPr>
          <w:p w:rsidR="00FC1171" w:rsidRPr="003553B3" w:rsidRDefault="00FC1171" w:rsidP="00E574CA">
            <w:pPr>
              <w:spacing w:after="120"/>
              <w:contextualSpacing/>
              <w:rPr>
                <w:rFonts w:ascii="Calibri" w:hAnsi="Calibri" w:cs="Calibri"/>
                <w:color w:val="0F243E" w:themeColor="text2" w:themeShade="80"/>
              </w:rPr>
            </w:pPr>
          </w:p>
        </w:tc>
        <w:tc>
          <w:tcPr>
            <w:tcW w:w="1080" w:type="dxa"/>
          </w:tcPr>
          <w:p w:rsidR="00FC1171" w:rsidRPr="003553B3" w:rsidRDefault="00FC1171" w:rsidP="00E574CA">
            <w:pPr>
              <w:pStyle w:val="tbltxt9ptbc"/>
              <w:spacing w:before="0"/>
              <w:contextualSpacing/>
              <w:rPr>
                <w:rFonts w:asciiTheme="minorHAnsi" w:hAnsiTheme="minorHAnsi"/>
                <w:color w:val="0F243E" w:themeColor="text2" w:themeShade="80"/>
                <w:sz w:val="22"/>
                <w:szCs w:val="22"/>
              </w:rPr>
            </w:pPr>
          </w:p>
        </w:tc>
        <w:tc>
          <w:tcPr>
            <w:tcW w:w="1511" w:type="dxa"/>
          </w:tcPr>
          <w:p w:rsidR="00FC1171" w:rsidRPr="003553B3" w:rsidRDefault="00FC1171" w:rsidP="00E574CA">
            <w:pPr>
              <w:pStyle w:val="tbltxt9ptbc"/>
              <w:spacing w:before="0"/>
              <w:contextualSpacing/>
              <w:rPr>
                <w:rFonts w:asciiTheme="minorHAnsi" w:hAnsiTheme="minorHAnsi"/>
                <w:color w:val="0F243E" w:themeColor="text2" w:themeShade="80"/>
                <w:sz w:val="22"/>
                <w:szCs w:val="22"/>
              </w:rPr>
            </w:pPr>
          </w:p>
        </w:tc>
      </w:tr>
    </w:tbl>
    <w:p w:rsidR="00E328CA" w:rsidRPr="0045626F" w:rsidRDefault="00E328CA" w:rsidP="00077B03">
      <w:pPr>
        <w:contextualSpacing/>
        <w:rPr>
          <w:rFonts w:asciiTheme="minorHAnsi" w:hAnsiTheme="minorHAnsi"/>
          <w:sz w:val="22"/>
          <w:szCs w:val="22"/>
        </w:rPr>
      </w:pPr>
    </w:p>
    <w:sectPr w:rsidR="00E328CA" w:rsidRPr="0045626F" w:rsidSect="00E574CA">
      <w:footerReference w:type="default" r:id="rId18"/>
      <w:pgSz w:w="15840" w:h="12240" w:orient="landscape"/>
      <w:pgMar w:top="720" w:right="360" w:bottom="720" w:left="360" w:header="720" w:footer="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288" w:rsidRDefault="00901288" w:rsidP="00074BBE">
      <w:r>
        <w:separator/>
      </w:r>
    </w:p>
  </w:endnote>
  <w:endnote w:type="continuationSeparator" w:id="0">
    <w:p w:rsidR="00901288" w:rsidRDefault="00901288" w:rsidP="00074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526493"/>
      <w:docPartObj>
        <w:docPartGallery w:val="Page Numbers (Bottom of Page)"/>
        <w:docPartUnique/>
      </w:docPartObj>
    </w:sdtPr>
    <w:sdtEndPr>
      <w:rPr>
        <w:rFonts w:asciiTheme="minorHAnsi" w:hAnsiTheme="minorHAnsi"/>
        <w:noProof/>
        <w:sz w:val="20"/>
        <w:szCs w:val="20"/>
      </w:rPr>
    </w:sdtEndPr>
    <w:sdtContent>
      <w:p w:rsidR="009E526B" w:rsidRPr="00B15818" w:rsidRDefault="00782E00">
        <w:pPr>
          <w:pStyle w:val="Footer"/>
          <w:jc w:val="right"/>
          <w:rPr>
            <w:rFonts w:asciiTheme="minorHAnsi" w:hAnsiTheme="minorHAnsi"/>
            <w:sz w:val="20"/>
            <w:szCs w:val="20"/>
          </w:rPr>
        </w:pPr>
        <w:r>
          <w:fldChar w:fldCharType="begin"/>
        </w:r>
        <w:r>
          <w:instrText xml:space="preserve"> PAGE   \* MERGEFORMAT </w:instrText>
        </w:r>
        <w:r>
          <w:fldChar w:fldCharType="separate"/>
        </w:r>
        <w:r w:rsidR="004A6035" w:rsidRPr="004A6035">
          <w:rPr>
            <w:rFonts w:asciiTheme="minorHAnsi" w:hAnsiTheme="minorHAnsi"/>
            <w:noProof/>
            <w:sz w:val="20"/>
            <w:szCs w:val="20"/>
          </w:rPr>
          <w:t>1</w:t>
        </w:r>
        <w:r>
          <w:rPr>
            <w:rFonts w:asciiTheme="minorHAnsi" w:hAnsiTheme="minorHAnsi"/>
            <w:noProof/>
            <w:sz w:val="20"/>
            <w:szCs w:val="20"/>
          </w:rPr>
          <w:fldChar w:fldCharType="end"/>
        </w:r>
      </w:p>
    </w:sdtContent>
  </w:sdt>
  <w:p w:rsidR="009E526B" w:rsidRPr="00794FB5" w:rsidRDefault="009E526B" w:rsidP="00B524AE">
    <w:pPr>
      <w:pStyle w:val="Footer"/>
      <w:jc w:val="center"/>
      <w:rPr>
        <w:rFonts w:ascii="Arial" w:hAnsi="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288" w:rsidRDefault="00901288" w:rsidP="00074BBE">
      <w:r>
        <w:separator/>
      </w:r>
    </w:p>
  </w:footnote>
  <w:footnote w:type="continuationSeparator" w:id="0">
    <w:p w:rsidR="00901288" w:rsidRDefault="00901288" w:rsidP="00074B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0B99"/>
    <w:multiLevelType w:val="hybridMultilevel"/>
    <w:tmpl w:val="2FE24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9A3548"/>
    <w:multiLevelType w:val="hybridMultilevel"/>
    <w:tmpl w:val="B88C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E6BDA"/>
    <w:multiLevelType w:val="hybridMultilevel"/>
    <w:tmpl w:val="28FE1B00"/>
    <w:lvl w:ilvl="0" w:tplc="3A16A60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457DA"/>
    <w:multiLevelType w:val="hybridMultilevel"/>
    <w:tmpl w:val="7EF637DE"/>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start w:val="1"/>
      <w:numFmt w:val="bullet"/>
      <w:lvlText w:val="o"/>
      <w:lvlJc w:val="left"/>
      <w:pPr>
        <w:ind w:left="3654" w:hanging="360"/>
      </w:pPr>
      <w:rPr>
        <w:rFonts w:ascii="Courier New" w:hAnsi="Courier New" w:cs="Courier New" w:hint="default"/>
      </w:rPr>
    </w:lvl>
    <w:lvl w:ilvl="5" w:tplc="04090005">
      <w:start w:val="1"/>
      <w:numFmt w:val="bullet"/>
      <w:lvlText w:val=""/>
      <w:lvlJc w:val="left"/>
      <w:pPr>
        <w:ind w:left="4374" w:hanging="360"/>
      </w:pPr>
      <w:rPr>
        <w:rFonts w:ascii="Wingdings" w:hAnsi="Wingdings" w:hint="default"/>
      </w:rPr>
    </w:lvl>
    <w:lvl w:ilvl="6" w:tplc="04090001">
      <w:start w:val="1"/>
      <w:numFmt w:val="bullet"/>
      <w:lvlText w:val=""/>
      <w:lvlJc w:val="left"/>
      <w:pPr>
        <w:ind w:left="5094" w:hanging="360"/>
      </w:pPr>
      <w:rPr>
        <w:rFonts w:ascii="Symbol" w:hAnsi="Symbol" w:hint="default"/>
      </w:rPr>
    </w:lvl>
    <w:lvl w:ilvl="7" w:tplc="04090003">
      <w:start w:val="1"/>
      <w:numFmt w:val="bullet"/>
      <w:lvlText w:val="o"/>
      <w:lvlJc w:val="left"/>
      <w:pPr>
        <w:ind w:left="5814" w:hanging="360"/>
      </w:pPr>
      <w:rPr>
        <w:rFonts w:ascii="Courier New" w:hAnsi="Courier New" w:cs="Courier New" w:hint="default"/>
      </w:rPr>
    </w:lvl>
    <w:lvl w:ilvl="8" w:tplc="04090005">
      <w:start w:val="1"/>
      <w:numFmt w:val="bullet"/>
      <w:lvlText w:val=""/>
      <w:lvlJc w:val="left"/>
      <w:pPr>
        <w:ind w:left="6534" w:hanging="360"/>
      </w:pPr>
      <w:rPr>
        <w:rFonts w:ascii="Wingdings" w:hAnsi="Wingdings" w:hint="default"/>
      </w:rPr>
    </w:lvl>
  </w:abstractNum>
  <w:abstractNum w:abstractNumId="4">
    <w:nsid w:val="0E3D7F6C"/>
    <w:multiLevelType w:val="hybridMultilevel"/>
    <w:tmpl w:val="67AA8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5C6552"/>
    <w:multiLevelType w:val="hybridMultilevel"/>
    <w:tmpl w:val="AE6CD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1A6306"/>
    <w:multiLevelType w:val="hybridMultilevel"/>
    <w:tmpl w:val="37DEA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405A35"/>
    <w:multiLevelType w:val="hybridMultilevel"/>
    <w:tmpl w:val="D60C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6455F7"/>
    <w:multiLevelType w:val="hybridMultilevel"/>
    <w:tmpl w:val="6F18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D615F5"/>
    <w:multiLevelType w:val="hybridMultilevel"/>
    <w:tmpl w:val="F4E4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E936DB"/>
    <w:multiLevelType w:val="hybridMultilevel"/>
    <w:tmpl w:val="5F186EA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nsid w:val="1B1A5EB9"/>
    <w:multiLevelType w:val="hybridMultilevel"/>
    <w:tmpl w:val="5A4C7D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B303A4E"/>
    <w:multiLevelType w:val="hybridMultilevel"/>
    <w:tmpl w:val="F44A4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416AC5"/>
    <w:multiLevelType w:val="hybridMultilevel"/>
    <w:tmpl w:val="9FA4F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F27DAE"/>
    <w:multiLevelType w:val="hybridMultilevel"/>
    <w:tmpl w:val="A56E0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4F0AAA"/>
    <w:multiLevelType w:val="hybridMultilevel"/>
    <w:tmpl w:val="7BFE5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7129A7"/>
    <w:multiLevelType w:val="hybridMultilevel"/>
    <w:tmpl w:val="6414D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722188"/>
    <w:multiLevelType w:val="hybridMultilevel"/>
    <w:tmpl w:val="1826E4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D71E73"/>
    <w:multiLevelType w:val="hybridMultilevel"/>
    <w:tmpl w:val="C5E0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BF5DA9"/>
    <w:multiLevelType w:val="hybridMultilevel"/>
    <w:tmpl w:val="E3221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8E7098"/>
    <w:multiLevelType w:val="hybridMultilevel"/>
    <w:tmpl w:val="357A1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3677A4"/>
    <w:multiLevelType w:val="hybridMultilevel"/>
    <w:tmpl w:val="4DF6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9D370B"/>
    <w:multiLevelType w:val="hybridMultilevel"/>
    <w:tmpl w:val="A2007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2C40E5"/>
    <w:multiLevelType w:val="hybridMultilevel"/>
    <w:tmpl w:val="83E0C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D51E80"/>
    <w:multiLevelType w:val="hybridMultilevel"/>
    <w:tmpl w:val="B4780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CF4AE4"/>
    <w:multiLevelType w:val="hybridMultilevel"/>
    <w:tmpl w:val="86002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90066F"/>
    <w:multiLevelType w:val="hybridMultilevel"/>
    <w:tmpl w:val="141A6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B206BB"/>
    <w:multiLevelType w:val="hybridMultilevel"/>
    <w:tmpl w:val="A92EC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A303B5"/>
    <w:multiLevelType w:val="hybridMultilevel"/>
    <w:tmpl w:val="EC869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1469DA"/>
    <w:multiLevelType w:val="hybridMultilevel"/>
    <w:tmpl w:val="1D849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08773C"/>
    <w:multiLevelType w:val="hybridMultilevel"/>
    <w:tmpl w:val="157C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8D4EC3"/>
    <w:multiLevelType w:val="hybridMultilevel"/>
    <w:tmpl w:val="85688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E85E94"/>
    <w:multiLevelType w:val="hybridMultilevel"/>
    <w:tmpl w:val="4F24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9E7978"/>
    <w:multiLevelType w:val="hybridMultilevel"/>
    <w:tmpl w:val="73782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DF5AD4"/>
    <w:multiLevelType w:val="hybridMultilevel"/>
    <w:tmpl w:val="6928B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EB0D7E"/>
    <w:multiLevelType w:val="hybridMultilevel"/>
    <w:tmpl w:val="2B724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8776B2"/>
    <w:multiLevelType w:val="hybridMultilevel"/>
    <w:tmpl w:val="A13AD534"/>
    <w:lvl w:ilvl="0" w:tplc="A782AB58">
      <w:start w:val="1"/>
      <w:numFmt w:val="lowerLetter"/>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C14BF3"/>
    <w:multiLevelType w:val="hybridMultilevel"/>
    <w:tmpl w:val="EE749A9A"/>
    <w:lvl w:ilvl="0" w:tplc="0409001B">
      <w:start w:val="1"/>
      <w:numFmt w:val="lowerRoman"/>
      <w:lvlText w:val="%1."/>
      <w:lvlJc w:val="righ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44D25A0"/>
    <w:multiLevelType w:val="hybridMultilevel"/>
    <w:tmpl w:val="5E601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E8285D"/>
    <w:multiLevelType w:val="hybridMultilevel"/>
    <w:tmpl w:val="684CC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963F67"/>
    <w:multiLevelType w:val="hybridMultilevel"/>
    <w:tmpl w:val="455A0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F41800"/>
    <w:multiLevelType w:val="hybridMultilevel"/>
    <w:tmpl w:val="E746E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AB1375"/>
    <w:multiLevelType w:val="hybridMultilevel"/>
    <w:tmpl w:val="C888C5DC"/>
    <w:lvl w:ilvl="0" w:tplc="22ECFB30">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5690AEB"/>
    <w:multiLevelType w:val="hybridMultilevel"/>
    <w:tmpl w:val="FB86C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9E168F"/>
    <w:multiLevelType w:val="hybridMultilevel"/>
    <w:tmpl w:val="4EA45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CF71C8"/>
    <w:multiLevelType w:val="hybridMultilevel"/>
    <w:tmpl w:val="8994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EB6D9B"/>
    <w:multiLevelType w:val="hybridMultilevel"/>
    <w:tmpl w:val="6882D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7C6601"/>
    <w:multiLevelType w:val="hybridMultilevel"/>
    <w:tmpl w:val="2862C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C603B2"/>
    <w:multiLevelType w:val="hybridMultilevel"/>
    <w:tmpl w:val="C632F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E1009E9"/>
    <w:multiLevelType w:val="hybridMultilevel"/>
    <w:tmpl w:val="BAA0F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0"/>
  </w:num>
  <w:num w:numId="3">
    <w:abstractNumId w:val="35"/>
  </w:num>
  <w:num w:numId="4">
    <w:abstractNumId w:val="47"/>
  </w:num>
  <w:num w:numId="5">
    <w:abstractNumId w:val="25"/>
  </w:num>
  <w:num w:numId="6">
    <w:abstractNumId w:val="16"/>
  </w:num>
  <w:num w:numId="7">
    <w:abstractNumId w:val="48"/>
  </w:num>
  <w:num w:numId="8">
    <w:abstractNumId w:val="10"/>
  </w:num>
  <w:num w:numId="9">
    <w:abstractNumId w:val="12"/>
  </w:num>
  <w:num w:numId="10">
    <w:abstractNumId w:val="39"/>
  </w:num>
  <w:num w:numId="11">
    <w:abstractNumId w:val="9"/>
  </w:num>
  <w:num w:numId="12">
    <w:abstractNumId w:val="30"/>
  </w:num>
  <w:num w:numId="13">
    <w:abstractNumId w:val="13"/>
  </w:num>
  <w:num w:numId="14">
    <w:abstractNumId w:val="7"/>
  </w:num>
  <w:num w:numId="15">
    <w:abstractNumId w:val="19"/>
  </w:num>
  <w:num w:numId="16">
    <w:abstractNumId w:val="41"/>
  </w:num>
  <w:num w:numId="17">
    <w:abstractNumId w:val="45"/>
  </w:num>
  <w:num w:numId="18">
    <w:abstractNumId w:val="24"/>
  </w:num>
  <w:num w:numId="19">
    <w:abstractNumId w:val="31"/>
  </w:num>
  <w:num w:numId="20">
    <w:abstractNumId w:val="49"/>
  </w:num>
  <w:num w:numId="21">
    <w:abstractNumId w:val="3"/>
  </w:num>
  <w:num w:numId="22">
    <w:abstractNumId w:val="34"/>
  </w:num>
  <w:num w:numId="23">
    <w:abstractNumId w:val="46"/>
  </w:num>
  <w:num w:numId="24">
    <w:abstractNumId w:val="42"/>
  </w:num>
  <w:num w:numId="25">
    <w:abstractNumId w:val="2"/>
  </w:num>
  <w:num w:numId="26">
    <w:abstractNumId w:val="37"/>
  </w:num>
  <w:num w:numId="27">
    <w:abstractNumId w:val="11"/>
  </w:num>
  <w:num w:numId="28">
    <w:abstractNumId w:val="38"/>
  </w:num>
  <w:num w:numId="29">
    <w:abstractNumId w:val="36"/>
  </w:num>
  <w:num w:numId="30">
    <w:abstractNumId w:val="32"/>
  </w:num>
  <w:num w:numId="31">
    <w:abstractNumId w:val="17"/>
  </w:num>
  <w:num w:numId="32">
    <w:abstractNumId w:val="44"/>
  </w:num>
  <w:num w:numId="33">
    <w:abstractNumId w:val="22"/>
  </w:num>
  <w:num w:numId="34">
    <w:abstractNumId w:val="23"/>
  </w:num>
  <w:num w:numId="35">
    <w:abstractNumId w:val="5"/>
  </w:num>
  <w:num w:numId="36">
    <w:abstractNumId w:val="8"/>
  </w:num>
  <w:num w:numId="37">
    <w:abstractNumId w:val="26"/>
  </w:num>
  <w:num w:numId="38">
    <w:abstractNumId w:val="1"/>
  </w:num>
  <w:num w:numId="39">
    <w:abstractNumId w:val="27"/>
  </w:num>
  <w:num w:numId="40">
    <w:abstractNumId w:val="14"/>
  </w:num>
  <w:num w:numId="41">
    <w:abstractNumId w:val="43"/>
  </w:num>
  <w:num w:numId="42">
    <w:abstractNumId w:val="6"/>
  </w:num>
  <w:num w:numId="43">
    <w:abstractNumId w:val="0"/>
  </w:num>
  <w:num w:numId="44">
    <w:abstractNumId w:val="40"/>
  </w:num>
  <w:num w:numId="45">
    <w:abstractNumId w:val="15"/>
  </w:num>
  <w:num w:numId="46">
    <w:abstractNumId w:val="18"/>
  </w:num>
  <w:num w:numId="47">
    <w:abstractNumId w:val="28"/>
  </w:num>
  <w:num w:numId="48">
    <w:abstractNumId w:val="4"/>
  </w:num>
  <w:num w:numId="49">
    <w:abstractNumId w:val="21"/>
  </w:num>
  <w:num w:numId="50">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899"/>
    <w:rsid w:val="0000042A"/>
    <w:rsid w:val="00000E9E"/>
    <w:rsid w:val="0000594F"/>
    <w:rsid w:val="00005A67"/>
    <w:rsid w:val="000102C6"/>
    <w:rsid w:val="00022A15"/>
    <w:rsid w:val="000239DC"/>
    <w:rsid w:val="00023F12"/>
    <w:rsid w:val="00024083"/>
    <w:rsid w:val="000245E2"/>
    <w:rsid w:val="00025EED"/>
    <w:rsid w:val="000303FE"/>
    <w:rsid w:val="000343A7"/>
    <w:rsid w:val="00036A16"/>
    <w:rsid w:val="00042899"/>
    <w:rsid w:val="000449BE"/>
    <w:rsid w:val="000459DB"/>
    <w:rsid w:val="00047A34"/>
    <w:rsid w:val="00053194"/>
    <w:rsid w:val="00054DB5"/>
    <w:rsid w:val="00056153"/>
    <w:rsid w:val="00060347"/>
    <w:rsid w:val="00063030"/>
    <w:rsid w:val="000710F8"/>
    <w:rsid w:val="00074BBE"/>
    <w:rsid w:val="00077B03"/>
    <w:rsid w:val="000808B4"/>
    <w:rsid w:val="00084237"/>
    <w:rsid w:val="00084890"/>
    <w:rsid w:val="00090A44"/>
    <w:rsid w:val="000932FB"/>
    <w:rsid w:val="00093974"/>
    <w:rsid w:val="000954A9"/>
    <w:rsid w:val="000A1140"/>
    <w:rsid w:val="000A5A8A"/>
    <w:rsid w:val="000B5EA1"/>
    <w:rsid w:val="000C26BD"/>
    <w:rsid w:val="000C2E37"/>
    <w:rsid w:val="000C53F9"/>
    <w:rsid w:val="000C6F08"/>
    <w:rsid w:val="000D1664"/>
    <w:rsid w:val="000D2B6A"/>
    <w:rsid w:val="000D2C69"/>
    <w:rsid w:val="000D5882"/>
    <w:rsid w:val="000D5B22"/>
    <w:rsid w:val="000E3754"/>
    <w:rsid w:val="000E38A1"/>
    <w:rsid w:val="000E42D8"/>
    <w:rsid w:val="000E57B4"/>
    <w:rsid w:val="000E5A06"/>
    <w:rsid w:val="000E63D6"/>
    <w:rsid w:val="000F4715"/>
    <w:rsid w:val="000F59A4"/>
    <w:rsid w:val="00101F7C"/>
    <w:rsid w:val="001043DB"/>
    <w:rsid w:val="00107640"/>
    <w:rsid w:val="001119FF"/>
    <w:rsid w:val="001120A8"/>
    <w:rsid w:val="00112EED"/>
    <w:rsid w:val="00114AD2"/>
    <w:rsid w:val="00116394"/>
    <w:rsid w:val="00121811"/>
    <w:rsid w:val="001225A0"/>
    <w:rsid w:val="001379FF"/>
    <w:rsid w:val="00140B10"/>
    <w:rsid w:val="00145CF3"/>
    <w:rsid w:val="001541D7"/>
    <w:rsid w:val="00154AA7"/>
    <w:rsid w:val="001555F7"/>
    <w:rsid w:val="00155827"/>
    <w:rsid w:val="00156CF2"/>
    <w:rsid w:val="0015781B"/>
    <w:rsid w:val="0015797A"/>
    <w:rsid w:val="001600D7"/>
    <w:rsid w:val="001624A4"/>
    <w:rsid w:val="00163540"/>
    <w:rsid w:val="0016412B"/>
    <w:rsid w:val="00166642"/>
    <w:rsid w:val="00166826"/>
    <w:rsid w:val="0016703C"/>
    <w:rsid w:val="00170423"/>
    <w:rsid w:val="0017088C"/>
    <w:rsid w:val="00170D51"/>
    <w:rsid w:val="00177DAD"/>
    <w:rsid w:val="00190EAE"/>
    <w:rsid w:val="00192CC2"/>
    <w:rsid w:val="00193C91"/>
    <w:rsid w:val="001A157D"/>
    <w:rsid w:val="001A2618"/>
    <w:rsid w:val="001A619C"/>
    <w:rsid w:val="001A786F"/>
    <w:rsid w:val="001B2DBE"/>
    <w:rsid w:val="001B2FB4"/>
    <w:rsid w:val="001B31AD"/>
    <w:rsid w:val="001B3292"/>
    <w:rsid w:val="001B4F0B"/>
    <w:rsid w:val="001B5BC8"/>
    <w:rsid w:val="001C0B2F"/>
    <w:rsid w:val="001C58AB"/>
    <w:rsid w:val="001D01B8"/>
    <w:rsid w:val="001D0343"/>
    <w:rsid w:val="001D7E6C"/>
    <w:rsid w:val="001E2604"/>
    <w:rsid w:val="001E28B6"/>
    <w:rsid w:val="001E3283"/>
    <w:rsid w:val="001E583B"/>
    <w:rsid w:val="001F5233"/>
    <w:rsid w:val="001F69B5"/>
    <w:rsid w:val="00203A35"/>
    <w:rsid w:val="00205279"/>
    <w:rsid w:val="00205432"/>
    <w:rsid w:val="00206A7C"/>
    <w:rsid w:val="002159BF"/>
    <w:rsid w:val="00215BD6"/>
    <w:rsid w:val="00220369"/>
    <w:rsid w:val="0022209F"/>
    <w:rsid w:val="002303E5"/>
    <w:rsid w:val="00231A30"/>
    <w:rsid w:val="002328AA"/>
    <w:rsid w:val="00232ED4"/>
    <w:rsid w:val="00235D7F"/>
    <w:rsid w:val="0023741C"/>
    <w:rsid w:val="00240F12"/>
    <w:rsid w:val="002439F8"/>
    <w:rsid w:val="00243AEC"/>
    <w:rsid w:val="0025042F"/>
    <w:rsid w:val="00255101"/>
    <w:rsid w:val="00260E7A"/>
    <w:rsid w:val="002631CB"/>
    <w:rsid w:val="00264A2E"/>
    <w:rsid w:val="00267B9D"/>
    <w:rsid w:val="00270868"/>
    <w:rsid w:val="00270C89"/>
    <w:rsid w:val="002723D4"/>
    <w:rsid w:val="00273630"/>
    <w:rsid w:val="00275141"/>
    <w:rsid w:val="00277F00"/>
    <w:rsid w:val="0028025E"/>
    <w:rsid w:val="00285E79"/>
    <w:rsid w:val="002A06C1"/>
    <w:rsid w:val="002A07E8"/>
    <w:rsid w:val="002A1C1F"/>
    <w:rsid w:val="002A21FF"/>
    <w:rsid w:val="002A431E"/>
    <w:rsid w:val="002A67FF"/>
    <w:rsid w:val="002A7A04"/>
    <w:rsid w:val="002B11F6"/>
    <w:rsid w:val="002B1274"/>
    <w:rsid w:val="002B401D"/>
    <w:rsid w:val="002B5492"/>
    <w:rsid w:val="002C65A2"/>
    <w:rsid w:val="002D0FB3"/>
    <w:rsid w:val="002D1246"/>
    <w:rsid w:val="002D27F9"/>
    <w:rsid w:val="002D3997"/>
    <w:rsid w:val="002D47DB"/>
    <w:rsid w:val="002D6549"/>
    <w:rsid w:val="002E1D3C"/>
    <w:rsid w:val="002E66B1"/>
    <w:rsid w:val="002F04B5"/>
    <w:rsid w:val="002F654E"/>
    <w:rsid w:val="002F7AFE"/>
    <w:rsid w:val="0030172C"/>
    <w:rsid w:val="00301979"/>
    <w:rsid w:val="003138DE"/>
    <w:rsid w:val="00313B0C"/>
    <w:rsid w:val="00315C21"/>
    <w:rsid w:val="00317C64"/>
    <w:rsid w:val="00327EA0"/>
    <w:rsid w:val="00340A17"/>
    <w:rsid w:val="00354749"/>
    <w:rsid w:val="00354DD6"/>
    <w:rsid w:val="00354F93"/>
    <w:rsid w:val="003553B3"/>
    <w:rsid w:val="00355FE3"/>
    <w:rsid w:val="00364412"/>
    <w:rsid w:val="00365A3F"/>
    <w:rsid w:val="0036791E"/>
    <w:rsid w:val="003720B8"/>
    <w:rsid w:val="0037241D"/>
    <w:rsid w:val="00372D0A"/>
    <w:rsid w:val="003811D0"/>
    <w:rsid w:val="00383D71"/>
    <w:rsid w:val="003852F3"/>
    <w:rsid w:val="003856EA"/>
    <w:rsid w:val="00391F0B"/>
    <w:rsid w:val="00394E66"/>
    <w:rsid w:val="00397388"/>
    <w:rsid w:val="003A58FA"/>
    <w:rsid w:val="003A6B9F"/>
    <w:rsid w:val="003B3129"/>
    <w:rsid w:val="003B406E"/>
    <w:rsid w:val="003B603B"/>
    <w:rsid w:val="003D17F2"/>
    <w:rsid w:val="003D6BFA"/>
    <w:rsid w:val="003E4337"/>
    <w:rsid w:val="004104F3"/>
    <w:rsid w:val="004109A5"/>
    <w:rsid w:val="00411503"/>
    <w:rsid w:val="004125BD"/>
    <w:rsid w:val="00414BE4"/>
    <w:rsid w:val="00417F68"/>
    <w:rsid w:val="00422B02"/>
    <w:rsid w:val="0042682E"/>
    <w:rsid w:val="004479D3"/>
    <w:rsid w:val="00453F93"/>
    <w:rsid w:val="004542A2"/>
    <w:rsid w:val="00454D01"/>
    <w:rsid w:val="004558AD"/>
    <w:rsid w:val="0045608E"/>
    <w:rsid w:val="0045626F"/>
    <w:rsid w:val="00457AA7"/>
    <w:rsid w:val="00466494"/>
    <w:rsid w:val="00466989"/>
    <w:rsid w:val="004800A3"/>
    <w:rsid w:val="004815F2"/>
    <w:rsid w:val="004820B9"/>
    <w:rsid w:val="00483D66"/>
    <w:rsid w:val="00485D92"/>
    <w:rsid w:val="00491D82"/>
    <w:rsid w:val="004921A3"/>
    <w:rsid w:val="004A4BC2"/>
    <w:rsid w:val="004A5C96"/>
    <w:rsid w:val="004A6035"/>
    <w:rsid w:val="004B0C1C"/>
    <w:rsid w:val="004B419D"/>
    <w:rsid w:val="004B4F17"/>
    <w:rsid w:val="004B4F2A"/>
    <w:rsid w:val="004B67AD"/>
    <w:rsid w:val="004B759D"/>
    <w:rsid w:val="004C6A11"/>
    <w:rsid w:val="004D0B6D"/>
    <w:rsid w:val="004D4CFF"/>
    <w:rsid w:val="004D53E2"/>
    <w:rsid w:val="004E1B37"/>
    <w:rsid w:val="004E7BD5"/>
    <w:rsid w:val="004F0D90"/>
    <w:rsid w:val="004F2A5C"/>
    <w:rsid w:val="004F411D"/>
    <w:rsid w:val="004F5332"/>
    <w:rsid w:val="004F663D"/>
    <w:rsid w:val="004F7167"/>
    <w:rsid w:val="0050464A"/>
    <w:rsid w:val="005067E8"/>
    <w:rsid w:val="00506CFB"/>
    <w:rsid w:val="00506EE4"/>
    <w:rsid w:val="005112D5"/>
    <w:rsid w:val="00515E6E"/>
    <w:rsid w:val="005179F0"/>
    <w:rsid w:val="00521937"/>
    <w:rsid w:val="00524AD3"/>
    <w:rsid w:val="00525142"/>
    <w:rsid w:val="00525E1B"/>
    <w:rsid w:val="005300AD"/>
    <w:rsid w:val="0053034C"/>
    <w:rsid w:val="005316D1"/>
    <w:rsid w:val="005448A6"/>
    <w:rsid w:val="00545043"/>
    <w:rsid w:val="005453F0"/>
    <w:rsid w:val="0054608C"/>
    <w:rsid w:val="00546C14"/>
    <w:rsid w:val="00546F23"/>
    <w:rsid w:val="00567303"/>
    <w:rsid w:val="005723F6"/>
    <w:rsid w:val="00575373"/>
    <w:rsid w:val="0058018A"/>
    <w:rsid w:val="00580436"/>
    <w:rsid w:val="00580A32"/>
    <w:rsid w:val="00583642"/>
    <w:rsid w:val="00587E67"/>
    <w:rsid w:val="0059079A"/>
    <w:rsid w:val="0059107F"/>
    <w:rsid w:val="0059369C"/>
    <w:rsid w:val="00593BFA"/>
    <w:rsid w:val="00593E3B"/>
    <w:rsid w:val="0059407E"/>
    <w:rsid w:val="005A2D57"/>
    <w:rsid w:val="005A3974"/>
    <w:rsid w:val="005B0B7A"/>
    <w:rsid w:val="005B0F87"/>
    <w:rsid w:val="005B3E52"/>
    <w:rsid w:val="005B7334"/>
    <w:rsid w:val="005C1F89"/>
    <w:rsid w:val="005C2A90"/>
    <w:rsid w:val="005C387B"/>
    <w:rsid w:val="005C3A4A"/>
    <w:rsid w:val="005C4667"/>
    <w:rsid w:val="005C50F6"/>
    <w:rsid w:val="005D39E1"/>
    <w:rsid w:val="005D3C0F"/>
    <w:rsid w:val="005D5105"/>
    <w:rsid w:val="005D5EE6"/>
    <w:rsid w:val="005E06AB"/>
    <w:rsid w:val="005E19D9"/>
    <w:rsid w:val="005E1F08"/>
    <w:rsid w:val="005E3DB3"/>
    <w:rsid w:val="005E5812"/>
    <w:rsid w:val="005E6B6E"/>
    <w:rsid w:val="005F15BF"/>
    <w:rsid w:val="005F32D5"/>
    <w:rsid w:val="005F3F94"/>
    <w:rsid w:val="005F6EF5"/>
    <w:rsid w:val="005F719F"/>
    <w:rsid w:val="00600527"/>
    <w:rsid w:val="00605286"/>
    <w:rsid w:val="00607A3E"/>
    <w:rsid w:val="00611A68"/>
    <w:rsid w:val="006159CF"/>
    <w:rsid w:val="00616ED0"/>
    <w:rsid w:val="006334C2"/>
    <w:rsid w:val="00635FA7"/>
    <w:rsid w:val="00640C8B"/>
    <w:rsid w:val="00641600"/>
    <w:rsid w:val="006424FA"/>
    <w:rsid w:val="00644BFC"/>
    <w:rsid w:val="00646E2C"/>
    <w:rsid w:val="00652475"/>
    <w:rsid w:val="00652D7C"/>
    <w:rsid w:val="006533C5"/>
    <w:rsid w:val="00653711"/>
    <w:rsid w:val="00657B39"/>
    <w:rsid w:val="00657F3F"/>
    <w:rsid w:val="00660333"/>
    <w:rsid w:val="00664F7E"/>
    <w:rsid w:val="006666D1"/>
    <w:rsid w:val="00670B45"/>
    <w:rsid w:val="00670CE3"/>
    <w:rsid w:val="00671901"/>
    <w:rsid w:val="0067373D"/>
    <w:rsid w:val="00673AAA"/>
    <w:rsid w:val="0067500A"/>
    <w:rsid w:val="006833D1"/>
    <w:rsid w:val="006846D4"/>
    <w:rsid w:val="006917D2"/>
    <w:rsid w:val="0069271B"/>
    <w:rsid w:val="006A2C1A"/>
    <w:rsid w:val="006A3AAF"/>
    <w:rsid w:val="006A713A"/>
    <w:rsid w:val="006B1AFC"/>
    <w:rsid w:val="006B2051"/>
    <w:rsid w:val="006B277D"/>
    <w:rsid w:val="006B461A"/>
    <w:rsid w:val="006B75D9"/>
    <w:rsid w:val="006C3A66"/>
    <w:rsid w:val="006D1106"/>
    <w:rsid w:val="006D21E9"/>
    <w:rsid w:val="006D2950"/>
    <w:rsid w:val="006D2A63"/>
    <w:rsid w:val="006D4B94"/>
    <w:rsid w:val="006D76D3"/>
    <w:rsid w:val="006E12D7"/>
    <w:rsid w:val="006E2850"/>
    <w:rsid w:val="006E3E89"/>
    <w:rsid w:val="006E7899"/>
    <w:rsid w:val="006F096F"/>
    <w:rsid w:val="006F14C4"/>
    <w:rsid w:val="006F6CB0"/>
    <w:rsid w:val="00700931"/>
    <w:rsid w:val="00701C7D"/>
    <w:rsid w:val="00704C0A"/>
    <w:rsid w:val="00711F59"/>
    <w:rsid w:val="00717A0E"/>
    <w:rsid w:val="007201BE"/>
    <w:rsid w:val="00721875"/>
    <w:rsid w:val="00722A44"/>
    <w:rsid w:val="00724EF4"/>
    <w:rsid w:val="007274AE"/>
    <w:rsid w:val="007274FF"/>
    <w:rsid w:val="00730508"/>
    <w:rsid w:val="007305FD"/>
    <w:rsid w:val="007320D2"/>
    <w:rsid w:val="00732F95"/>
    <w:rsid w:val="00733FBE"/>
    <w:rsid w:val="00735393"/>
    <w:rsid w:val="00735806"/>
    <w:rsid w:val="007370F9"/>
    <w:rsid w:val="00741AB8"/>
    <w:rsid w:val="007420E8"/>
    <w:rsid w:val="00742358"/>
    <w:rsid w:val="00742AE5"/>
    <w:rsid w:val="00744FDB"/>
    <w:rsid w:val="007454F1"/>
    <w:rsid w:val="00751FC1"/>
    <w:rsid w:val="007532CA"/>
    <w:rsid w:val="00756197"/>
    <w:rsid w:val="007579A2"/>
    <w:rsid w:val="00760F11"/>
    <w:rsid w:val="00765AE6"/>
    <w:rsid w:val="00780B7D"/>
    <w:rsid w:val="0078288F"/>
    <w:rsid w:val="00782E00"/>
    <w:rsid w:val="007830B1"/>
    <w:rsid w:val="0078525C"/>
    <w:rsid w:val="007871E8"/>
    <w:rsid w:val="00790C43"/>
    <w:rsid w:val="00790CED"/>
    <w:rsid w:val="00794065"/>
    <w:rsid w:val="007977BA"/>
    <w:rsid w:val="00797C50"/>
    <w:rsid w:val="007A0091"/>
    <w:rsid w:val="007A040D"/>
    <w:rsid w:val="007A4F47"/>
    <w:rsid w:val="007A5157"/>
    <w:rsid w:val="007A61CA"/>
    <w:rsid w:val="007B1612"/>
    <w:rsid w:val="007B3ED8"/>
    <w:rsid w:val="007B3F6D"/>
    <w:rsid w:val="007C6C0E"/>
    <w:rsid w:val="007D1F85"/>
    <w:rsid w:val="007D1F9C"/>
    <w:rsid w:val="007D38BD"/>
    <w:rsid w:val="007D3BF8"/>
    <w:rsid w:val="007D4176"/>
    <w:rsid w:val="007D46E5"/>
    <w:rsid w:val="007D5CFF"/>
    <w:rsid w:val="007E3180"/>
    <w:rsid w:val="007E3212"/>
    <w:rsid w:val="007E3B42"/>
    <w:rsid w:val="007E45E2"/>
    <w:rsid w:val="007E46CF"/>
    <w:rsid w:val="007E5770"/>
    <w:rsid w:val="007E7FF0"/>
    <w:rsid w:val="007F5383"/>
    <w:rsid w:val="007F75A8"/>
    <w:rsid w:val="007F7AC3"/>
    <w:rsid w:val="00801F19"/>
    <w:rsid w:val="0080212D"/>
    <w:rsid w:val="008037BA"/>
    <w:rsid w:val="00811945"/>
    <w:rsid w:val="008147A6"/>
    <w:rsid w:val="008164B2"/>
    <w:rsid w:val="00821A66"/>
    <w:rsid w:val="008258DA"/>
    <w:rsid w:val="00826DDE"/>
    <w:rsid w:val="0083568D"/>
    <w:rsid w:val="0083654E"/>
    <w:rsid w:val="008403DB"/>
    <w:rsid w:val="0085266C"/>
    <w:rsid w:val="00853760"/>
    <w:rsid w:val="00856FEF"/>
    <w:rsid w:val="008575CB"/>
    <w:rsid w:val="008612F6"/>
    <w:rsid w:val="00861F52"/>
    <w:rsid w:val="00864531"/>
    <w:rsid w:val="0086618A"/>
    <w:rsid w:val="00866BD8"/>
    <w:rsid w:val="0088247E"/>
    <w:rsid w:val="00883279"/>
    <w:rsid w:val="00886346"/>
    <w:rsid w:val="0088732D"/>
    <w:rsid w:val="00887D83"/>
    <w:rsid w:val="00891316"/>
    <w:rsid w:val="00894895"/>
    <w:rsid w:val="008961BD"/>
    <w:rsid w:val="00896601"/>
    <w:rsid w:val="00896CC3"/>
    <w:rsid w:val="008A3CE4"/>
    <w:rsid w:val="008A59DB"/>
    <w:rsid w:val="008A5C1F"/>
    <w:rsid w:val="008A7D18"/>
    <w:rsid w:val="008B4E31"/>
    <w:rsid w:val="008B71AF"/>
    <w:rsid w:val="008C79CC"/>
    <w:rsid w:val="008D34FB"/>
    <w:rsid w:val="008E5315"/>
    <w:rsid w:val="008F11CC"/>
    <w:rsid w:val="008F364E"/>
    <w:rsid w:val="008F4226"/>
    <w:rsid w:val="008F5309"/>
    <w:rsid w:val="008F6C07"/>
    <w:rsid w:val="008F738D"/>
    <w:rsid w:val="00901288"/>
    <w:rsid w:val="009037BE"/>
    <w:rsid w:val="00907DC1"/>
    <w:rsid w:val="00913717"/>
    <w:rsid w:val="0092040D"/>
    <w:rsid w:val="00924BA2"/>
    <w:rsid w:val="0092538C"/>
    <w:rsid w:val="009325F1"/>
    <w:rsid w:val="009361A7"/>
    <w:rsid w:val="00936664"/>
    <w:rsid w:val="00936E2A"/>
    <w:rsid w:val="00941FFC"/>
    <w:rsid w:val="00945790"/>
    <w:rsid w:val="00945DA7"/>
    <w:rsid w:val="00946D37"/>
    <w:rsid w:val="00956524"/>
    <w:rsid w:val="00956CB4"/>
    <w:rsid w:val="00962B29"/>
    <w:rsid w:val="00962FD7"/>
    <w:rsid w:val="00967EE1"/>
    <w:rsid w:val="00974599"/>
    <w:rsid w:val="009752AE"/>
    <w:rsid w:val="0098389D"/>
    <w:rsid w:val="00986DED"/>
    <w:rsid w:val="00993358"/>
    <w:rsid w:val="00996D99"/>
    <w:rsid w:val="00997C74"/>
    <w:rsid w:val="009B0D79"/>
    <w:rsid w:val="009B2138"/>
    <w:rsid w:val="009B3131"/>
    <w:rsid w:val="009C07FC"/>
    <w:rsid w:val="009C0A81"/>
    <w:rsid w:val="009C0C52"/>
    <w:rsid w:val="009C3607"/>
    <w:rsid w:val="009C7A3D"/>
    <w:rsid w:val="009E0D7D"/>
    <w:rsid w:val="009E174A"/>
    <w:rsid w:val="009E1ADE"/>
    <w:rsid w:val="009E3744"/>
    <w:rsid w:val="009E526B"/>
    <w:rsid w:val="009E5738"/>
    <w:rsid w:val="009E6501"/>
    <w:rsid w:val="009E6CE9"/>
    <w:rsid w:val="009F08F7"/>
    <w:rsid w:val="009F471D"/>
    <w:rsid w:val="00A023DA"/>
    <w:rsid w:val="00A03DB9"/>
    <w:rsid w:val="00A10E92"/>
    <w:rsid w:val="00A12002"/>
    <w:rsid w:val="00A1445B"/>
    <w:rsid w:val="00A16837"/>
    <w:rsid w:val="00A21EDB"/>
    <w:rsid w:val="00A2227D"/>
    <w:rsid w:val="00A23642"/>
    <w:rsid w:val="00A260B0"/>
    <w:rsid w:val="00A51DFF"/>
    <w:rsid w:val="00A5293D"/>
    <w:rsid w:val="00A53132"/>
    <w:rsid w:val="00A5713E"/>
    <w:rsid w:val="00A578E9"/>
    <w:rsid w:val="00A60396"/>
    <w:rsid w:val="00A64BC2"/>
    <w:rsid w:val="00A65884"/>
    <w:rsid w:val="00A70790"/>
    <w:rsid w:val="00A72AAE"/>
    <w:rsid w:val="00A72E2B"/>
    <w:rsid w:val="00A73FC6"/>
    <w:rsid w:val="00A755D4"/>
    <w:rsid w:val="00A762E0"/>
    <w:rsid w:val="00A81A85"/>
    <w:rsid w:val="00A82030"/>
    <w:rsid w:val="00A92867"/>
    <w:rsid w:val="00A92E71"/>
    <w:rsid w:val="00A94EBE"/>
    <w:rsid w:val="00A95683"/>
    <w:rsid w:val="00A95CCA"/>
    <w:rsid w:val="00AA001C"/>
    <w:rsid w:val="00AA4D1B"/>
    <w:rsid w:val="00AA5A6A"/>
    <w:rsid w:val="00AA5FB4"/>
    <w:rsid w:val="00AA6B7B"/>
    <w:rsid w:val="00AB0029"/>
    <w:rsid w:val="00AB35D3"/>
    <w:rsid w:val="00AB4083"/>
    <w:rsid w:val="00AB5F30"/>
    <w:rsid w:val="00AB7BA3"/>
    <w:rsid w:val="00AC0E21"/>
    <w:rsid w:val="00AC2C7F"/>
    <w:rsid w:val="00AC7F59"/>
    <w:rsid w:val="00AD0A57"/>
    <w:rsid w:val="00AD20C5"/>
    <w:rsid w:val="00AD27B8"/>
    <w:rsid w:val="00AD6FC6"/>
    <w:rsid w:val="00AE0485"/>
    <w:rsid w:val="00AE0D5C"/>
    <w:rsid w:val="00AE2829"/>
    <w:rsid w:val="00AE2CE3"/>
    <w:rsid w:val="00AE48E9"/>
    <w:rsid w:val="00AF6BC2"/>
    <w:rsid w:val="00B00468"/>
    <w:rsid w:val="00B013F7"/>
    <w:rsid w:val="00B020C6"/>
    <w:rsid w:val="00B02917"/>
    <w:rsid w:val="00B02FD0"/>
    <w:rsid w:val="00B0507F"/>
    <w:rsid w:val="00B05F82"/>
    <w:rsid w:val="00B15818"/>
    <w:rsid w:val="00B163C9"/>
    <w:rsid w:val="00B16AA5"/>
    <w:rsid w:val="00B316F5"/>
    <w:rsid w:val="00B31FDB"/>
    <w:rsid w:val="00B36B01"/>
    <w:rsid w:val="00B37BF3"/>
    <w:rsid w:val="00B43514"/>
    <w:rsid w:val="00B43E79"/>
    <w:rsid w:val="00B447D8"/>
    <w:rsid w:val="00B47052"/>
    <w:rsid w:val="00B51087"/>
    <w:rsid w:val="00B524AE"/>
    <w:rsid w:val="00B569AA"/>
    <w:rsid w:val="00B60979"/>
    <w:rsid w:val="00B6641E"/>
    <w:rsid w:val="00B66681"/>
    <w:rsid w:val="00B756FA"/>
    <w:rsid w:val="00B76298"/>
    <w:rsid w:val="00B822FF"/>
    <w:rsid w:val="00B8719C"/>
    <w:rsid w:val="00B903DC"/>
    <w:rsid w:val="00B92267"/>
    <w:rsid w:val="00B94936"/>
    <w:rsid w:val="00B95F46"/>
    <w:rsid w:val="00B96C25"/>
    <w:rsid w:val="00BA4178"/>
    <w:rsid w:val="00BB7C61"/>
    <w:rsid w:val="00BC2984"/>
    <w:rsid w:val="00BC5935"/>
    <w:rsid w:val="00BD0179"/>
    <w:rsid w:val="00BD1456"/>
    <w:rsid w:val="00BD16C2"/>
    <w:rsid w:val="00BD1EAB"/>
    <w:rsid w:val="00BD3355"/>
    <w:rsid w:val="00BD340F"/>
    <w:rsid w:val="00BD3975"/>
    <w:rsid w:val="00BE2BEC"/>
    <w:rsid w:val="00BF7E03"/>
    <w:rsid w:val="00C003EC"/>
    <w:rsid w:val="00C007A1"/>
    <w:rsid w:val="00C018B9"/>
    <w:rsid w:val="00C1167D"/>
    <w:rsid w:val="00C203F6"/>
    <w:rsid w:val="00C25EE5"/>
    <w:rsid w:val="00C3128E"/>
    <w:rsid w:val="00C31352"/>
    <w:rsid w:val="00C43D06"/>
    <w:rsid w:val="00C448DD"/>
    <w:rsid w:val="00C44EA3"/>
    <w:rsid w:val="00C4542E"/>
    <w:rsid w:val="00C52627"/>
    <w:rsid w:val="00C52685"/>
    <w:rsid w:val="00C5307D"/>
    <w:rsid w:val="00C53152"/>
    <w:rsid w:val="00C550EE"/>
    <w:rsid w:val="00C60E88"/>
    <w:rsid w:val="00C620AD"/>
    <w:rsid w:val="00C62482"/>
    <w:rsid w:val="00C640F3"/>
    <w:rsid w:val="00C64ECD"/>
    <w:rsid w:val="00C75C51"/>
    <w:rsid w:val="00C80892"/>
    <w:rsid w:val="00C82CB0"/>
    <w:rsid w:val="00C848CA"/>
    <w:rsid w:val="00C92B69"/>
    <w:rsid w:val="00C95103"/>
    <w:rsid w:val="00C96F31"/>
    <w:rsid w:val="00CA680B"/>
    <w:rsid w:val="00CA68AD"/>
    <w:rsid w:val="00CA7478"/>
    <w:rsid w:val="00CB1FA8"/>
    <w:rsid w:val="00CB4479"/>
    <w:rsid w:val="00CB57EE"/>
    <w:rsid w:val="00CC164A"/>
    <w:rsid w:val="00CC46E6"/>
    <w:rsid w:val="00CF3D41"/>
    <w:rsid w:val="00D00ACC"/>
    <w:rsid w:val="00D01E71"/>
    <w:rsid w:val="00D06674"/>
    <w:rsid w:val="00D07031"/>
    <w:rsid w:val="00D104ED"/>
    <w:rsid w:val="00D11C2B"/>
    <w:rsid w:val="00D1242A"/>
    <w:rsid w:val="00D2211F"/>
    <w:rsid w:val="00D22594"/>
    <w:rsid w:val="00D311A3"/>
    <w:rsid w:val="00D3368F"/>
    <w:rsid w:val="00D40225"/>
    <w:rsid w:val="00D41A1E"/>
    <w:rsid w:val="00D428F2"/>
    <w:rsid w:val="00D4378C"/>
    <w:rsid w:val="00D43C4B"/>
    <w:rsid w:val="00D50349"/>
    <w:rsid w:val="00D54743"/>
    <w:rsid w:val="00D55615"/>
    <w:rsid w:val="00D60A1F"/>
    <w:rsid w:val="00D6280B"/>
    <w:rsid w:val="00D62A6B"/>
    <w:rsid w:val="00D67203"/>
    <w:rsid w:val="00D67979"/>
    <w:rsid w:val="00D70C46"/>
    <w:rsid w:val="00D73FDA"/>
    <w:rsid w:val="00D75571"/>
    <w:rsid w:val="00D758A9"/>
    <w:rsid w:val="00D77384"/>
    <w:rsid w:val="00D846F1"/>
    <w:rsid w:val="00D87466"/>
    <w:rsid w:val="00D92806"/>
    <w:rsid w:val="00D92A4A"/>
    <w:rsid w:val="00D92AA5"/>
    <w:rsid w:val="00D93095"/>
    <w:rsid w:val="00D95323"/>
    <w:rsid w:val="00D955A6"/>
    <w:rsid w:val="00D965B8"/>
    <w:rsid w:val="00DA2E5E"/>
    <w:rsid w:val="00DA55B9"/>
    <w:rsid w:val="00DA669A"/>
    <w:rsid w:val="00DB047F"/>
    <w:rsid w:val="00DB0739"/>
    <w:rsid w:val="00DB162A"/>
    <w:rsid w:val="00DB4A2F"/>
    <w:rsid w:val="00DB7563"/>
    <w:rsid w:val="00DC2B5A"/>
    <w:rsid w:val="00DC3B99"/>
    <w:rsid w:val="00DC42B6"/>
    <w:rsid w:val="00DD0675"/>
    <w:rsid w:val="00DD3C3B"/>
    <w:rsid w:val="00DD60A0"/>
    <w:rsid w:val="00DE2B73"/>
    <w:rsid w:val="00DE4DF4"/>
    <w:rsid w:val="00DE54D2"/>
    <w:rsid w:val="00DF2595"/>
    <w:rsid w:val="00DF2D58"/>
    <w:rsid w:val="00DF649C"/>
    <w:rsid w:val="00E04173"/>
    <w:rsid w:val="00E04D04"/>
    <w:rsid w:val="00E07732"/>
    <w:rsid w:val="00E13465"/>
    <w:rsid w:val="00E24B22"/>
    <w:rsid w:val="00E25D1F"/>
    <w:rsid w:val="00E30A80"/>
    <w:rsid w:val="00E3197E"/>
    <w:rsid w:val="00E328CA"/>
    <w:rsid w:val="00E32A1D"/>
    <w:rsid w:val="00E3473E"/>
    <w:rsid w:val="00E37D2B"/>
    <w:rsid w:val="00E4361E"/>
    <w:rsid w:val="00E45114"/>
    <w:rsid w:val="00E47B4A"/>
    <w:rsid w:val="00E548B5"/>
    <w:rsid w:val="00E5666C"/>
    <w:rsid w:val="00E574CA"/>
    <w:rsid w:val="00E60460"/>
    <w:rsid w:val="00E67A17"/>
    <w:rsid w:val="00E67DDB"/>
    <w:rsid w:val="00E67FA5"/>
    <w:rsid w:val="00E70402"/>
    <w:rsid w:val="00E72753"/>
    <w:rsid w:val="00E73EF8"/>
    <w:rsid w:val="00E83A58"/>
    <w:rsid w:val="00E85D45"/>
    <w:rsid w:val="00E907C7"/>
    <w:rsid w:val="00E90BF6"/>
    <w:rsid w:val="00E912B8"/>
    <w:rsid w:val="00E929CA"/>
    <w:rsid w:val="00E93DFA"/>
    <w:rsid w:val="00E97937"/>
    <w:rsid w:val="00E97C62"/>
    <w:rsid w:val="00E97E8B"/>
    <w:rsid w:val="00EB04EE"/>
    <w:rsid w:val="00EB0AEC"/>
    <w:rsid w:val="00EB1D42"/>
    <w:rsid w:val="00EB5E56"/>
    <w:rsid w:val="00EC043D"/>
    <w:rsid w:val="00EC0E78"/>
    <w:rsid w:val="00ED053F"/>
    <w:rsid w:val="00ED16A3"/>
    <w:rsid w:val="00ED3E7D"/>
    <w:rsid w:val="00ED4683"/>
    <w:rsid w:val="00ED7A03"/>
    <w:rsid w:val="00EE122F"/>
    <w:rsid w:val="00EE6058"/>
    <w:rsid w:val="00EE6C20"/>
    <w:rsid w:val="00EF570F"/>
    <w:rsid w:val="00EF7AEB"/>
    <w:rsid w:val="00F003CB"/>
    <w:rsid w:val="00F14FC4"/>
    <w:rsid w:val="00F14FD5"/>
    <w:rsid w:val="00F15067"/>
    <w:rsid w:val="00F16035"/>
    <w:rsid w:val="00F163DD"/>
    <w:rsid w:val="00F16999"/>
    <w:rsid w:val="00F17BA2"/>
    <w:rsid w:val="00F23F79"/>
    <w:rsid w:val="00F25823"/>
    <w:rsid w:val="00F26E42"/>
    <w:rsid w:val="00F27752"/>
    <w:rsid w:val="00F3063B"/>
    <w:rsid w:val="00F30E23"/>
    <w:rsid w:val="00F37674"/>
    <w:rsid w:val="00F4012E"/>
    <w:rsid w:val="00F416D1"/>
    <w:rsid w:val="00F45E5B"/>
    <w:rsid w:val="00F475CE"/>
    <w:rsid w:val="00F50163"/>
    <w:rsid w:val="00F55F2D"/>
    <w:rsid w:val="00F63809"/>
    <w:rsid w:val="00F64A93"/>
    <w:rsid w:val="00F81EEC"/>
    <w:rsid w:val="00F825C1"/>
    <w:rsid w:val="00F82E41"/>
    <w:rsid w:val="00F83C20"/>
    <w:rsid w:val="00F878A2"/>
    <w:rsid w:val="00F908FE"/>
    <w:rsid w:val="00F90ACB"/>
    <w:rsid w:val="00F91EDC"/>
    <w:rsid w:val="00F95301"/>
    <w:rsid w:val="00F96E0B"/>
    <w:rsid w:val="00F97598"/>
    <w:rsid w:val="00FA0727"/>
    <w:rsid w:val="00FA0D11"/>
    <w:rsid w:val="00FA49A4"/>
    <w:rsid w:val="00FA7BD9"/>
    <w:rsid w:val="00FB1182"/>
    <w:rsid w:val="00FB1A24"/>
    <w:rsid w:val="00FB327C"/>
    <w:rsid w:val="00FC0CEB"/>
    <w:rsid w:val="00FC1171"/>
    <w:rsid w:val="00FD4ECA"/>
    <w:rsid w:val="00FD6F49"/>
    <w:rsid w:val="00FE115A"/>
    <w:rsid w:val="00FE6385"/>
    <w:rsid w:val="00FE67EC"/>
    <w:rsid w:val="00FE7F3B"/>
    <w:rsid w:val="00FF0231"/>
    <w:rsid w:val="00FF1772"/>
    <w:rsid w:val="00FF2086"/>
    <w:rsid w:val="00FF29A5"/>
    <w:rsid w:val="00FF33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89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6E7899"/>
    <w:pPr>
      <w:jc w:val="center"/>
    </w:pPr>
    <w:rPr>
      <w:rFonts w:ascii="Arial" w:hAnsi="Arial" w:cs="Arial"/>
      <w:b/>
      <w:bCs/>
      <w:sz w:val="22"/>
    </w:rPr>
  </w:style>
  <w:style w:type="character" w:customStyle="1" w:styleId="SubtitleChar">
    <w:name w:val="Subtitle Char"/>
    <w:basedOn w:val="DefaultParagraphFont"/>
    <w:link w:val="Subtitle"/>
    <w:rsid w:val="006E7899"/>
    <w:rPr>
      <w:rFonts w:ascii="Arial" w:eastAsia="Times New Roman" w:hAnsi="Arial" w:cs="Arial"/>
      <w:b/>
      <w:bCs/>
      <w:szCs w:val="24"/>
    </w:rPr>
  </w:style>
  <w:style w:type="paragraph" w:customStyle="1" w:styleId="tbltxt9ptbL">
    <w:name w:val="tbltxt:9pt:b:L"/>
    <w:basedOn w:val="Normal"/>
    <w:rsid w:val="006E7899"/>
    <w:pPr>
      <w:autoSpaceDE w:val="0"/>
      <w:autoSpaceDN w:val="0"/>
      <w:spacing w:before="60"/>
    </w:pPr>
    <w:rPr>
      <w:rFonts w:ascii="Arial" w:hAnsi="Arial"/>
      <w:b/>
      <w:bCs/>
      <w:sz w:val="18"/>
      <w:szCs w:val="20"/>
    </w:rPr>
  </w:style>
  <w:style w:type="paragraph" w:customStyle="1" w:styleId="tbltxt9ptbc">
    <w:name w:val="tbltxt:9pt:b:c"/>
    <w:basedOn w:val="tbltxt9ptbL"/>
    <w:rsid w:val="006E7899"/>
    <w:pPr>
      <w:jc w:val="center"/>
    </w:pPr>
  </w:style>
  <w:style w:type="paragraph" w:customStyle="1" w:styleId="tbltxt9pt">
    <w:name w:val="tbltxt:9pt"/>
    <w:basedOn w:val="Normal"/>
    <w:rsid w:val="006E7899"/>
    <w:pPr>
      <w:autoSpaceDE w:val="0"/>
      <w:autoSpaceDN w:val="0"/>
    </w:pPr>
    <w:rPr>
      <w:sz w:val="18"/>
      <w:szCs w:val="20"/>
    </w:rPr>
  </w:style>
  <w:style w:type="paragraph" w:customStyle="1" w:styleId="text20ptBL">
    <w:name w:val="text:20pt:B:L"/>
    <w:basedOn w:val="Normal"/>
    <w:rsid w:val="006E7899"/>
    <w:pPr>
      <w:autoSpaceDE w:val="0"/>
      <w:autoSpaceDN w:val="0"/>
      <w:spacing w:after="60"/>
    </w:pPr>
    <w:rPr>
      <w:b/>
      <w:bCs/>
      <w:i/>
      <w:sz w:val="40"/>
      <w:szCs w:val="28"/>
    </w:rPr>
  </w:style>
  <w:style w:type="paragraph" w:styleId="Footer">
    <w:name w:val="footer"/>
    <w:basedOn w:val="Normal"/>
    <w:link w:val="FooterChar"/>
    <w:uiPriority w:val="99"/>
    <w:rsid w:val="006E7899"/>
    <w:pPr>
      <w:tabs>
        <w:tab w:val="center" w:pos="4320"/>
        <w:tab w:val="right" w:pos="8640"/>
      </w:tabs>
    </w:pPr>
  </w:style>
  <w:style w:type="character" w:customStyle="1" w:styleId="FooterChar">
    <w:name w:val="Footer Char"/>
    <w:basedOn w:val="DefaultParagraphFont"/>
    <w:link w:val="Footer"/>
    <w:uiPriority w:val="99"/>
    <w:rsid w:val="006E7899"/>
    <w:rPr>
      <w:rFonts w:ascii="Times New Roman" w:eastAsia="Times New Roman" w:hAnsi="Times New Roman" w:cs="Times New Roman"/>
      <w:sz w:val="24"/>
      <w:szCs w:val="24"/>
    </w:rPr>
  </w:style>
  <w:style w:type="paragraph" w:styleId="ListParagraph">
    <w:name w:val="List Paragraph"/>
    <w:basedOn w:val="Normal"/>
    <w:uiPriority w:val="34"/>
    <w:qFormat/>
    <w:rsid w:val="006E7899"/>
    <w:pPr>
      <w:ind w:left="720"/>
    </w:pPr>
    <w:rPr>
      <w:rFonts w:ascii="Bell MT" w:hAnsi="Bell MT"/>
      <w:sz w:val="22"/>
      <w:szCs w:val="22"/>
    </w:rPr>
  </w:style>
  <w:style w:type="table" w:styleId="TableGrid">
    <w:name w:val="Table Grid"/>
    <w:basedOn w:val="TableNormal"/>
    <w:rsid w:val="006E78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5C96"/>
    <w:pPr>
      <w:tabs>
        <w:tab w:val="center" w:pos="4680"/>
        <w:tab w:val="right" w:pos="9360"/>
      </w:tabs>
    </w:pPr>
  </w:style>
  <w:style w:type="character" w:customStyle="1" w:styleId="HeaderChar">
    <w:name w:val="Header Char"/>
    <w:basedOn w:val="DefaultParagraphFont"/>
    <w:link w:val="Header"/>
    <w:uiPriority w:val="99"/>
    <w:rsid w:val="004A5C96"/>
    <w:rPr>
      <w:rFonts w:ascii="Times New Roman" w:eastAsia="Times New Roman" w:hAnsi="Times New Roman" w:cs="Times New Roman"/>
      <w:sz w:val="24"/>
      <w:szCs w:val="24"/>
    </w:rPr>
  </w:style>
  <w:style w:type="paragraph" w:styleId="NoSpacing">
    <w:name w:val="No Spacing"/>
    <w:link w:val="NoSpacingChar"/>
    <w:uiPriority w:val="1"/>
    <w:qFormat/>
    <w:rsid w:val="004A5C96"/>
    <w:pPr>
      <w:spacing w:after="0" w:line="240" w:lineRule="auto"/>
    </w:pPr>
    <w:rPr>
      <w:rFonts w:eastAsiaTheme="minorEastAsia"/>
    </w:rPr>
  </w:style>
  <w:style w:type="character" w:customStyle="1" w:styleId="NoSpacingChar">
    <w:name w:val="No Spacing Char"/>
    <w:basedOn w:val="DefaultParagraphFont"/>
    <w:link w:val="NoSpacing"/>
    <w:uiPriority w:val="1"/>
    <w:rsid w:val="004A5C96"/>
    <w:rPr>
      <w:rFonts w:eastAsiaTheme="minorEastAsia"/>
    </w:rPr>
  </w:style>
  <w:style w:type="paragraph" w:styleId="BalloonText">
    <w:name w:val="Balloon Text"/>
    <w:basedOn w:val="Normal"/>
    <w:link w:val="BalloonTextChar"/>
    <w:uiPriority w:val="99"/>
    <w:semiHidden/>
    <w:unhideWhenUsed/>
    <w:rsid w:val="008F738D"/>
    <w:rPr>
      <w:rFonts w:ascii="Tahoma" w:hAnsi="Tahoma" w:cs="Tahoma"/>
      <w:sz w:val="16"/>
      <w:szCs w:val="16"/>
    </w:rPr>
  </w:style>
  <w:style w:type="character" w:customStyle="1" w:styleId="BalloonTextChar">
    <w:name w:val="Balloon Text Char"/>
    <w:basedOn w:val="DefaultParagraphFont"/>
    <w:link w:val="BalloonText"/>
    <w:uiPriority w:val="99"/>
    <w:semiHidden/>
    <w:rsid w:val="008F738D"/>
    <w:rPr>
      <w:rFonts w:ascii="Tahoma" w:eastAsia="Times New Roman" w:hAnsi="Tahoma" w:cs="Tahoma"/>
      <w:sz w:val="16"/>
      <w:szCs w:val="16"/>
    </w:rPr>
  </w:style>
  <w:style w:type="paragraph" w:styleId="PlainText">
    <w:name w:val="Plain Text"/>
    <w:basedOn w:val="Normal"/>
    <w:link w:val="PlainTextChar"/>
    <w:uiPriority w:val="99"/>
    <w:unhideWhenUsed/>
    <w:rsid w:val="007E46CF"/>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7E46CF"/>
    <w:rPr>
      <w:rFonts w:ascii="Consolas" w:hAnsi="Consolas"/>
      <w:sz w:val="21"/>
      <w:szCs w:val="21"/>
    </w:rPr>
  </w:style>
  <w:style w:type="character" w:styleId="Hyperlink">
    <w:name w:val="Hyperlink"/>
    <w:basedOn w:val="DefaultParagraphFont"/>
    <w:uiPriority w:val="99"/>
    <w:unhideWhenUsed/>
    <w:rsid w:val="007D46E5"/>
    <w:rPr>
      <w:color w:val="0000FF" w:themeColor="hyperlink"/>
      <w:u w:val="single"/>
    </w:rPr>
  </w:style>
  <w:style w:type="paragraph" w:customStyle="1" w:styleId="Default">
    <w:name w:val="Default"/>
    <w:rsid w:val="004558AD"/>
    <w:pPr>
      <w:autoSpaceDE w:val="0"/>
      <w:autoSpaceDN w:val="0"/>
      <w:adjustRightInd w:val="0"/>
      <w:spacing w:after="0" w:line="240" w:lineRule="auto"/>
    </w:pPr>
    <w:rPr>
      <w:rFonts w:ascii="Calibri" w:hAnsi="Calibri" w:cs="Calibri"/>
      <w:color w:val="000000"/>
      <w:sz w:val="24"/>
      <w:szCs w:val="24"/>
    </w:rPr>
  </w:style>
  <w:style w:type="character" w:customStyle="1" w:styleId="A5">
    <w:name w:val="A5"/>
    <w:uiPriority w:val="99"/>
    <w:rsid w:val="004558AD"/>
    <w:rPr>
      <w:rFonts w:cs="Calibri"/>
      <w:color w:val="000000"/>
      <w:sz w:val="22"/>
      <w:szCs w:val="22"/>
    </w:rPr>
  </w:style>
  <w:style w:type="table" w:styleId="LightShading-Accent1">
    <w:name w:val="Light Shading Accent 1"/>
    <w:basedOn w:val="TableNormal"/>
    <w:uiPriority w:val="60"/>
    <w:rsid w:val="003553B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89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qFormat/>
    <w:rsid w:val="006E7899"/>
    <w:pPr>
      <w:jc w:val="center"/>
    </w:pPr>
    <w:rPr>
      <w:rFonts w:ascii="Arial" w:hAnsi="Arial" w:cs="Arial"/>
      <w:b/>
      <w:bCs/>
      <w:sz w:val="22"/>
    </w:rPr>
  </w:style>
  <w:style w:type="character" w:customStyle="1" w:styleId="SubtitleChar">
    <w:name w:val="Subtitle Char"/>
    <w:basedOn w:val="DefaultParagraphFont"/>
    <w:link w:val="Subtitle"/>
    <w:rsid w:val="006E7899"/>
    <w:rPr>
      <w:rFonts w:ascii="Arial" w:eastAsia="Times New Roman" w:hAnsi="Arial" w:cs="Arial"/>
      <w:b/>
      <w:bCs/>
      <w:szCs w:val="24"/>
    </w:rPr>
  </w:style>
  <w:style w:type="paragraph" w:customStyle="1" w:styleId="tbltxt9ptbL">
    <w:name w:val="tbltxt:9pt:b:L"/>
    <w:basedOn w:val="Normal"/>
    <w:rsid w:val="006E7899"/>
    <w:pPr>
      <w:autoSpaceDE w:val="0"/>
      <w:autoSpaceDN w:val="0"/>
      <w:spacing w:before="60"/>
    </w:pPr>
    <w:rPr>
      <w:rFonts w:ascii="Arial" w:hAnsi="Arial"/>
      <w:b/>
      <w:bCs/>
      <w:sz w:val="18"/>
      <w:szCs w:val="20"/>
    </w:rPr>
  </w:style>
  <w:style w:type="paragraph" w:customStyle="1" w:styleId="tbltxt9ptbc">
    <w:name w:val="tbltxt:9pt:b:c"/>
    <w:basedOn w:val="tbltxt9ptbL"/>
    <w:rsid w:val="006E7899"/>
    <w:pPr>
      <w:jc w:val="center"/>
    </w:pPr>
  </w:style>
  <w:style w:type="paragraph" w:customStyle="1" w:styleId="tbltxt9pt">
    <w:name w:val="tbltxt:9pt"/>
    <w:basedOn w:val="Normal"/>
    <w:rsid w:val="006E7899"/>
    <w:pPr>
      <w:autoSpaceDE w:val="0"/>
      <w:autoSpaceDN w:val="0"/>
    </w:pPr>
    <w:rPr>
      <w:sz w:val="18"/>
      <w:szCs w:val="20"/>
    </w:rPr>
  </w:style>
  <w:style w:type="paragraph" w:customStyle="1" w:styleId="text20ptBL">
    <w:name w:val="text:20pt:B:L"/>
    <w:basedOn w:val="Normal"/>
    <w:rsid w:val="006E7899"/>
    <w:pPr>
      <w:autoSpaceDE w:val="0"/>
      <w:autoSpaceDN w:val="0"/>
      <w:spacing w:after="60"/>
    </w:pPr>
    <w:rPr>
      <w:b/>
      <w:bCs/>
      <w:i/>
      <w:sz w:val="40"/>
      <w:szCs w:val="28"/>
    </w:rPr>
  </w:style>
  <w:style w:type="paragraph" w:styleId="Footer">
    <w:name w:val="footer"/>
    <w:basedOn w:val="Normal"/>
    <w:link w:val="FooterChar"/>
    <w:uiPriority w:val="99"/>
    <w:rsid w:val="006E7899"/>
    <w:pPr>
      <w:tabs>
        <w:tab w:val="center" w:pos="4320"/>
        <w:tab w:val="right" w:pos="8640"/>
      </w:tabs>
    </w:pPr>
  </w:style>
  <w:style w:type="character" w:customStyle="1" w:styleId="FooterChar">
    <w:name w:val="Footer Char"/>
    <w:basedOn w:val="DefaultParagraphFont"/>
    <w:link w:val="Footer"/>
    <w:uiPriority w:val="99"/>
    <w:rsid w:val="006E7899"/>
    <w:rPr>
      <w:rFonts w:ascii="Times New Roman" w:eastAsia="Times New Roman" w:hAnsi="Times New Roman" w:cs="Times New Roman"/>
      <w:sz w:val="24"/>
      <w:szCs w:val="24"/>
    </w:rPr>
  </w:style>
  <w:style w:type="paragraph" w:styleId="ListParagraph">
    <w:name w:val="List Paragraph"/>
    <w:basedOn w:val="Normal"/>
    <w:uiPriority w:val="34"/>
    <w:qFormat/>
    <w:rsid w:val="006E7899"/>
    <w:pPr>
      <w:ind w:left="720"/>
    </w:pPr>
    <w:rPr>
      <w:rFonts w:ascii="Bell MT" w:hAnsi="Bell MT"/>
      <w:sz w:val="22"/>
      <w:szCs w:val="22"/>
    </w:rPr>
  </w:style>
  <w:style w:type="table" w:styleId="TableGrid">
    <w:name w:val="Table Grid"/>
    <w:basedOn w:val="TableNormal"/>
    <w:rsid w:val="006E78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5C96"/>
    <w:pPr>
      <w:tabs>
        <w:tab w:val="center" w:pos="4680"/>
        <w:tab w:val="right" w:pos="9360"/>
      </w:tabs>
    </w:pPr>
  </w:style>
  <w:style w:type="character" w:customStyle="1" w:styleId="HeaderChar">
    <w:name w:val="Header Char"/>
    <w:basedOn w:val="DefaultParagraphFont"/>
    <w:link w:val="Header"/>
    <w:uiPriority w:val="99"/>
    <w:rsid w:val="004A5C96"/>
    <w:rPr>
      <w:rFonts w:ascii="Times New Roman" w:eastAsia="Times New Roman" w:hAnsi="Times New Roman" w:cs="Times New Roman"/>
      <w:sz w:val="24"/>
      <w:szCs w:val="24"/>
    </w:rPr>
  </w:style>
  <w:style w:type="paragraph" w:styleId="NoSpacing">
    <w:name w:val="No Spacing"/>
    <w:link w:val="NoSpacingChar"/>
    <w:uiPriority w:val="1"/>
    <w:qFormat/>
    <w:rsid w:val="004A5C96"/>
    <w:pPr>
      <w:spacing w:after="0" w:line="240" w:lineRule="auto"/>
    </w:pPr>
    <w:rPr>
      <w:rFonts w:eastAsiaTheme="minorEastAsia"/>
    </w:rPr>
  </w:style>
  <w:style w:type="character" w:customStyle="1" w:styleId="NoSpacingChar">
    <w:name w:val="No Spacing Char"/>
    <w:basedOn w:val="DefaultParagraphFont"/>
    <w:link w:val="NoSpacing"/>
    <w:uiPriority w:val="1"/>
    <w:rsid w:val="004A5C96"/>
    <w:rPr>
      <w:rFonts w:eastAsiaTheme="minorEastAsia"/>
    </w:rPr>
  </w:style>
  <w:style w:type="paragraph" w:styleId="BalloonText">
    <w:name w:val="Balloon Text"/>
    <w:basedOn w:val="Normal"/>
    <w:link w:val="BalloonTextChar"/>
    <w:uiPriority w:val="99"/>
    <w:semiHidden/>
    <w:unhideWhenUsed/>
    <w:rsid w:val="008F738D"/>
    <w:rPr>
      <w:rFonts w:ascii="Tahoma" w:hAnsi="Tahoma" w:cs="Tahoma"/>
      <w:sz w:val="16"/>
      <w:szCs w:val="16"/>
    </w:rPr>
  </w:style>
  <w:style w:type="character" w:customStyle="1" w:styleId="BalloonTextChar">
    <w:name w:val="Balloon Text Char"/>
    <w:basedOn w:val="DefaultParagraphFont"/>
    <w:link w:val="BalloonText"/>
    <w:uiPriority w:val="99"/>
    <w:semiHidden/>
    <w:rsid w:val="008F738D"/>
    <w:rPr>
      <w:rFonts w:ascii="Tahoma" w:eastAsia="Times New Roman" w:hAnsi="Tahoma" w:cs="Tahoma"/>
      <w:sz w:val="16"/>
      <w:szCs w:val="16"/>
    </w:rPr>
  </w:style>
  <w:style w:type="paragraph" w:styleId="PlainText">
    <w:name w:val="Plain Text"/>
    <w:basedOn w:val="Normal"/>
    <w:link w:val="PlainTextChar"/>
    <w:uiPriority w:val="99"/>
    <w:unhideWhenUsed/>
    <w:rsid w:val="007E46CF"/>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7E46CF"/>
    <w:rPr>
      <w:rFonts w:ascii="Consolas" w:hAnsi="Consolas"/>
      <w:sz w:val="21"/>
      <w:szCs w:val="21"/>
    </w:rPr>
  </w:style>
  <w:style w:type="character" w:styleId="Hyperlink">
    <w:name w:val="Hyperlink"/>
    <w:basedOn w:val="DefaultParagraphFont"/>
    <w:uiPriority w:val="99"/>
    <w:unhideWhenUsed/>
    <w:rsid w:val="007D46E5"/>
    <w:rPr>
      <w:color w:val="0000FF" w:themeColor="hyperlink"/>
      <w:u w:val="single"/>
    </w:rPr>
  </w:style>
  <w:style w:type="paragraph" w:customStyle="1" w:styleId="Default">
    <w:name w:val="Default"/>
    <w:rsid w:val="004558AD"/>
    <w:pPr>
      <w:autoSpaceDE w:val="0"/>
      <w:autoSpaceDN w:val="0"/>
      <w:adjustRightInd w:val="0"/>
      <w:spacing w:after="0" w:line="240" w:lineRule="auto"/>
    </w:pPr>
    <w:rPr>
      <w:rFonts w:ascii="Calibri" w:hAnsi="Calibri" w:cs="Calibri"/>
      <w:color w:val="000000"/>
      <w:sz w:val="24"/>
      <w:szCs w:val="24"/>
    </w:rPr>
  </w:style>
  <w:style w:type="character" w:customStyle="1" w:styleId="A5">
    <w:name w:val="A5"/>
    <w:uiPriority w:val="99"/>
    <w:rsid w:val="004558AD"/>
    <w:rPr>
      <w:rFonts w:cs="Calibri"/>
      <w:color w:val="000000"/>
      <w:sz w:val="22"/>
      <w:szCs w:val="22"/>
    </w:rPr>
  </w:style>
  <w:style w:type="table" w:styleId="LightShading-Accent1">
    <w:name w:val="Light Shading Accent 1"/>
    <w:basedOn w:val="TableNormal"/>
    <w:uiPriority w:val="60"/>
    <w:rsid w:val="003553B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805797">
      <w:bodyDiv w:val="1"/>
      <w:marLeft w:val="0"/>
      <w:marRight w:val="0"/>
      <w:marTop w:val="0"/>
      <w:marBottom w:val="0"/>
      <w:divBdr>
        <w:top w:val="none" w:sz="0" w:space="0" w:color="auto"/>
        <w:left w:val="none" w:sz="0" w:space="0" w:color="auto"/>
        <w:bottom w:val="none" w:sz="0" w:space="0" w:color="auto"/>
        <w:right w:val="none" w:sz="0" w:space="0" w:color="auto"/>
      </w:divBdr>
    </w:div>
    <w:div w:id="446631354">
      <w:bodyDiv w:val="1"/>
      <w:marLeft w:val="0"/>
      <w:marRight w:val="0"/>
      <w:marTop w:val="0"/>
      <w:marBottom w:val="0"/>
      <w:divBdr>
        <w:top w:val="none" w:sz="0" w:space="0" w:color="auto"/>
        <w:left w:val="none" w:sz="0" w:space="0" w:color="auto"/>
        <w:bottom w:val="none" w:sz="0" w:space="0" w:color="auto"/>
        <w:right w:val="none" w:sz="0" w:space="0" w:color="auto"/>
      </w:divBdr>
    </w:div>
    <w:div w:id="531768659">
      <w:bodyDiv w:val="1"/>
      <w:marLeft w:val="0"/>
      <w:marRight w:val="0"/>
      <w:marTop w:val="0"/>
      <w:marBottom w:val="0"/>
      <w:divBdr>
        <w:top w:val="none" w:sz="0" w:space="0" w:color="auto"/>
        <w:left w:val="none" w:sz="0" w:space="0" w:color="auto"/>
        <w:bottom w:val="none" w:sz="0" w:space="0" w:color="auto"/>
        <w:right w:val="none" w:sz="0" w:space="0" w:color="auto"/>
      </w:divBdr>
    </w:div>
    <w:div w:id="934749955">
      <w:bodyDiv w:val="1"/>
      <w:marLeft w:val="0"/>
      <w:marRight w:val="0"/>
      <w:marTop w:val="0"/>
      <w:marBottom w:val="0"/>
      <w:divBdr>
        <w:top w:val="none" w:sz="0" w:space="0" w:color="auto"/>
        <w:left w:val="none" w:sz="0" w:space="0" w:color="auto"/>
        <w:bottom w:val="none" w:sz="0" w:space="0" w:color="auto"/>
        <w:right w:val="none" w:sz="0" w:space="0" w:color="auto"/>
      </w:divBdr>
    </w:div>
    <w:div w:id="1104114790">
      <w:bodyDiv w:val="1"/>
      <w:marLeft w:val="0"/>
      <w:marRight w:val="0"/>
      <w:marTop w:val="0"/>
      <w:marBottom w:val="0"/>
      <w:divBdr>
        <w:top w:val="none" w:sz="0" w:space="0" w:color="auto"/>
        <w:left w:val="none" w:sz="0" w:space="0" w:color="auto"/>
        <w:bottom w:val="none" w:sz="0" w:space="0" w:color="auto"/>
        <w:right w:val="none" w:sz="0" w:space="0" w:color="auto"/>
      </w:divBdr>
    </w:div>
    <w:div w:id="1454783896">
      <w:bodyDiv w:val="1"/>
      <w:marLeft w:val="0"/>
      <w:marRight w:val="0"/>
      <w:marTop w:val="0"/>
      <w:marBottom w:val="0"/>
      <w:divBdr>
        <w:top w:val="none" w:sz="0" w:space="0" w:color="auto"/>
        <w:left w:val="none" w:sz="0" w:space="0" w:color="auto"/>
        <w:bottom w:val="none" w:sz="0" w:space="0" w:color="auto"/>
        <w:right w:val="none" w:sz="0" w:space="0" w:color="auto"/>
      </w:divBdr>
    </w:div>
    <w:div w:id="1655068022">
      <w:bodyDiv w:val="1"/>
      <w:marLeft w:val="0"/>
      <w:marRight w:val="0"/>
      <w:marTop w:val="0"/>
      <w:marBottom w:val="0"/>
      <w:divBdr>
        <w:top w:val="none" w:sz="0" w:space="0" w:color="auto"/>
        <w:left w:val="none" w:sz="0" w:space="0" w:color="auto"/>
        <w:bottom w:val="none" w:sz="0" w:space="0" w:color="auto"/>
        <w:right w:val="none" w:sz="0" w:space="0" w:color="auto"/>
      </w:divBdr>
    </w:div>
    <w:div w:id="202408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mailto:Jennifer.Olsen@health.ri.gov" TargetMode="External"/><Relationship Id="rId10" Type="http://schemas.openxmlformats.org/officeDocument/2006/relationships/package" Target="embeddings/Microsoft_PowerPoint_Presentation1.pptx"/><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Word_Macro-Enabled_Document2.docm"/></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2D715-9FD0-4048-84E1-AD7E97BFF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3</Pages>
  <Words>884</Words>
  <Characters>5044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Brown</dc:creator>
  <cp:lastModifiedBy>Brown, Candice</cp:lastModifiedBy>
  <cp:revision>25</cp:revision>
  <cp:lastPrinted>2015-06-03T20:45:00Z</cp:lastPrinted>
  <dcterms:created xsi:type="dcterms:W3CDTF">2016-03-08T18:38:00Z</dcterms:created>
  <dcterms:modified xsi:type="dcterms:W3CDTF">2016-03-18T17:47:00Z</dcterms:modified>
</cp:coreProperties>
</file>