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B67B1" w14:textId="4B6A408D" w:rsidR="00BF0F78" w:rsidRDefault="0083789A" w:rsidP="00CF7858">
      <w:pPr>
        <w:ind w:left="720" w:firstLine="720"/>
        <w:rPr>
          <w:b/>
          <w:sz w:val="22"/>
          <w:szCs w:val="22"/>
        </w:rPr>
      </w:pPr>
      <w:bookmarkStart w:id="0" w:name="_GoBack"/>
      <w:bookmarkEnd w:id="0"/>
      <w:r>
        <w:rPr>
          <w:b/>
        </w:rPr>
        <w:t xml:space="preserve">   </w:t>
      </w:r>
      <w:r>
        <w:rPr>
          <w:b/>
        </w:rPr>
        <w:tab/>
      </w:r>
      <w:r w:rsidRPr="00754349">
        <w:rPr>
          <w:b/>
          <w:sz w:val="22"/>
          <w:szCs w:val="22"/>
        </w:rPr>
        <w:t xml:space="preserve">    </w:t>
      </w:r>
      <w:r w:rsidR="00CF7858" w:rsidRPr="00754349">
        <w:rPr>
          <w:b/>
          <w:sz w:val="22"/>
          <w:szCs w:val="22"/>
        </w:rPr>
        <w:t xml:space="preserve">          </w:t>
      </w:r>
      <w:r w:rsidR="00BD00F0">
        <w:rPr>
          <w:b/>
          <w:sz w:val="22"/>
          <w:szCs w:val="22"/>
        </w:rPr>
        <w:t xml:space="preserve"> </w:t>
      </w:r>
      <w:r w:rsidR="00BF0F78">
        <w:rPr>
          <w:b/>
          <w:sz w:val="22"/>
          <w:szCs w:val="22"/>
        </w:rPr>
        <w:tab/>
      </w:r>
      <w:r w:rsidR="00BD00F0">
        <w:rPr>
          <w:b/>
          <w:sz w:val="22"/>
          <w:szCs w:val="22"/>
        </w:rPr>
        <w:t xml:space="preserve">         </w:t>
      </w:r>
      <w:r w:rsidR="00BF0F78" w:rsidRPr="00BF0F78">
        <w:rPr>
          <w:b/>
          <w:noProof/>
          <w:sz w:val="22"/>
          <w:szCs w:val="22"/>
        </w:rPr>
        <w:drawing>
          <wp:inline distT="0" distB="0" distL="0" distR="0" wp14:anchorId="0F7532C7" wp14:editId="4B6B08FA">
            <wp:extent cx="1139613" cy="1117858"/>
            <wp:effectExtent l="0" t="0" r="3810" b="0"/>
            <wp:docPr id="18" name="Picture 8" descr="New RIC 1854 Seal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8" descr="New RIC 1854 Seal_PC"/>
                    <pic:cNvPicPr>
                      <a:picLocks noChangeAspect="1" noChangeArrowheads="1"/>
                    </pic:cNvPicPr>
                  </pic:nvPicPr>
                  <pic:blipFill>
                    <a:blip r:embed="rId6" cstate="print"/>
                    <a:srcRect/>
                    <a:stretch>
                      <a:fillRect/>
                    </a:stretch>
                  </pic:blipFill>
                  <pic:spPr bwMode="auto">
                    <a:xfrm>
                      <a:off x="0" y="0"/>
                      <a:ext cx="1143214" cy="1121390"/>
                    </a:xfrm>
                    <a:prstGeom prst="rect">
                      <a:avLst/>
                    </a:prstGeom>
                    <a:noFill/>
                    <a:ln w="9525">
                      <a:noFill/>
                      <a:miter lim="800000"/>
                      <a:headEnd/>
                      <a:tailEnd/>
                    </a:ln>
                  </pic:spPr>
                </pic:pic>
              </a:graphicData>
            </a:graphic>
          </wp:inline>
        </w:drawing>
      </w:r>
    </w:p>
    <w:p w14:paraId="0B55342D" w14:textId="10C8B2C1" w:rsidR="00CF7858" w:rsidRDefault="00BF0F78" w:rsidP="00BF0F78">
      <w:pPr>
        <w:rPr>
          <w:b/>
          <w:color w:val="000000" w:themeColor="text1"/>
        </w:rPr>
      </w:pPr>
      <w:r>
        <w:rPr>
          <w:b/>
          <w:color w:val="000000" w:themeColor="text1"/>
        </w:rPr>
        <w:t xml:space="preserve"> </w:t>
      </w:r>
      <w:r>
        <w:rPr>
          <w:b/>
          <w:color w:val="000000" w:themeColor="text1"/>
        </w:rPr>
        <w:tab/>
      </w:r>
      <w:r>
        <w:rPr>
          <w:b/>
          <w:color w:val="000000" w:themeColor="text1"/>
        </w:rPr>
        <w:tab/>
      </w:r>
      <w:r>
        <w:rPr>
          <w:b/>
          <w:color w:val="000000" w:themeColor="text1"/>
        </w:rPr>
        <w:tab/>
      </w:r>
      <w:r>
        <w:rPr>
          <w:b/>
          <w:color w:val="000000" w:themeColor="text1"/>
        </w:rPr>
        <w:tab/>
        <w:t xml:space="preserve">   </w:t>
      </w:r>
      <w:r w:rsidR="0083789A" w:rsidRPr="00016BB3">
        <w:rPr>
          <w:b/>
          <w:color w:val="000000" w:themeColor="text1"/>
        </w:rPr>
        <w:t>R</w:t>
      </w:r>
      <w:r w:rsidR="00CF7858" w:rsidRPr="00016BB3">
        <w:rPr>
          <w:b/>
          <w:color w:val="000000" w:themeColor="text1"/>
        </w:rPr>
        <w:t>hode Island College School of Nursing</w:t>
      </w:r>
    </w:p>
    <w:p w14:paraId="45C25C05" w14:textId="27BD655C" w:rsidR="00584AC1" w:rsidRDefault="009903CA" w:rsidP="004F73A3">
      <w:pPr>
        <w:ind w:left="720" w:firstLine="720"/>
        <w:rPr>
          <w:b/>
          <w:color w:val="000000" w:themeColor="text1"/>
        </w:rPr>
      </w:pPr>
      <w:r w:rsidRPr="00016BB3">
        <w:rPr>
          <w:b/>
          <w:color w:val="000000" w:themeColor="text1"/>
        </w:rPr>
        <w:t xml:space="preserve">     </w:t>
      </w:r>
      <w:r w:rsidR="00584AC1" w:rsidRPr="00016BB3">
        <w:rPr>
          <w:b/>
          <w:color w:val="000000" w:themeColor="text1"/>
        </w:rPr>
        <w:t xml:space="preserve">Nursing Care Management </w:t>
      </w:r>
      <w:r w:rsidR="007D5A34">
        <w:rPr>
          <w:b/>
          <w:color w:val="000000" w:themeColor="text1"/>
        </w:rPr>
        <w:t xml:space="preserve">(NCM) </w:t>
      </w:r>
      <w:r w:rsidR="002C6125">
        <w:rPr>
          <w:b/>
          <w:color w:val="000000" w:themeColor="text1"/>
        </w:rPr>
        <w:t>Graduate</w:t>
      </w:r>
      <w:r w:rsidR="00CC458E" w:rsidRPr="00016BB3">
        <w:rPr>
          <w:b/>
          <w:color w:val="000000" w:themeColor="text1"/>
        </w:rPr>
        <w:t xml:space="preserve"> </w:t>
      </w:r>
      <w:r w:rsidR="00584AC1" w:rsidRPr="00016BB3">
        <w:rPr>
          <w:b/>
          <w:color w:val="000000" w:themeColor="text1"/>
        </w:rPr>
        <w:t>Certificate Program</w:t>
      </w:r>
    </w:p>
    <w:p w14:paraId="65CDFCB7" w14:textId="77777777" w:rsidR="00FA5572" w:rsidRDefault="00FA5572" w:rsidP="0083789A">
      <w:pPr>
        <w:rPr>
          <w:color w:val="000000" w:themeColor="text1"/>
        </w:rPr>
      </w:pPr>
    </w:p>
    <w:p w14:paraId="5DCEE7B8" w14:textId="77777777" w:rsidR="00C51A78" w:rsidRPr="00016BB3" w:rsidRDefault="00C51A78" w:rsidP="0083789A">
      <w:pPr>
        <w:rPr>
          <w:color w:val="000000" w:themeColor="text1"/>
        </w:rPr>
      </w:pPr>
    </w:p>
    <w:p w14:paraId="473CFFC5" w14:textId="77777777" w:rsidR="004F73A3" w:rsidRDefault="00584AC1" w:rsidP="00BB1BDC">
      <w:pPr>
        <w:rPr>
          <w:color w:val="000000" w:themeColor="text1"/>
        </w:rPr>
      </w:pPr>
      <w:r w:rsidRPr="004F73A3">
        <w:rPr>
          <w:b/>
          <w:color w:val="000000" w:themeColor="text1"/>
        </w:rPr>
        <w:t>N</w:t>
      </w:r>
      <w:r w:rsidR="00A73FA2" w:rsidRPr="004F73A3">
        <w:rPr>
          <w:b/>
          <w:color w:val="000000" w:themeColor="text1"/>
        </w:rPr>
        <w:t>CM</w:t>
      </w:r>
      <w:r w:rsidRPr="004F73A3">
        <w:rPr>
          <w:b/>
          <w:color w:val="000000" w:themeColor="text1"/>
        </w:rPr>
        <w:t xml:space="preserve"> </w:t>
      </w:r>
      <w:r w:rsidR="004F73A3">
        <w:rPr>
          <w:b/>
          <w:color w:val="000000" w:themeColor="text1"/>
        </w:rPr>
        <w:t>P</w:t>
      </w:r>
      <w:r w:rsidRPr="004F73A3">
        <w:rPr>
          <w:b/>
          <w:color w:val="000000" w:themeColor="text1"/>
        </w:rPr>
        <w:t>rogram</w:t>
      </w:r>
      <w:r w:rsidRPr="004F73A3">
        <w:rPr>
          <w:color w:val="000000" w:themeColor="text1"/>
        </w:rPr>
        <w:t xml:space="preserve"> </w:t>
      </w:r>
      <w:r w:rsidR="004F73A3" w:rsidRPr="002C4341">
        <w:rPr>
          <w:b/>
          <w:color w:val="000000" w:themeColor="text1"/>
        </w:rPr>
        <w:t>Overview:</w:t>
      </w:r>
    </w:p>
    <w:p w14:paraId="5AC5F60A" w14:textId="2614B53D" w:rsidR="00AB2FF0" w:rsidRPr="004F73A3" w:rsidRDefault="004F73A3" w:rsidP="004F73A3">
      <w:pPr>
        <w:ind w:left="720"/>
        <w:rPr>
          <w:color w:val="000000" w:themeColor="text1"/>
        </w:rPr>
      </w:pPr>
      <w:r>
        <w:rPr>
          <w:color w:val="000000" w:themeColor="text1"/>
        </w:rPr>
        <w:t xml:space="preserve">The NCM Graduate Certificate Program </w:t>
      </w:r>
      <w:r w:rsidR="00584AC1" w:rsidRPr="004F73A3">
        <w:rPr>
          <w:color w:val="000000" w:themeColor="text1"/>
        </w:rPr>
        <w:t xml:space="preserve">is a 15-credit graduate nursing program consisting of five courses taught in the evenings, </w:t>
      </w:r>
      <w:r w:rsidR="007E7BCE">
        <w:rPr>
          <w:color w:val="000000" w:themeColor="text1"/>
        </w:rPr>
        <w:t>most</w:t>
      </w:r>
      <w:r w:rsidR="00584AC1" w:rsidRPr="004F73A3">
        <w:rPr>
          <w:color w:val="000000" w:themeColor="text1"/>
        </w:rPr>
        <w:t xml:space="preserve"> using a hybrid course design that blends in-person </w:t>
      </w:r>
      <w:r w:rsidR="00494DD6" w:rsidRPr="004F73A3">
        <w:rPr>
          <w:color w:val="000000" w:themeColor="text1"/>
        </w:rPr>
        <w:t>with</w:t>
      </w:r>
      <w:r w:rsidR="00584AC1" w:rsidRPr="004F73A3">
        <w:rPr>
          <w:color w:val="000000" w:themeColor="text1"/>
        </w:rPr>
        <w:t xml:space="preserve"> online learning.</w:t>
      </w:r>
      <w:r w:rsidR="00C84656" w:rsidRPr="004F73A3">
        <w:rPr>
          <w:color w:val="000000" w:themeColor="text1"/>
        </w:rPr>
        <w:t xml:space="preserve"> </w:t>
      </w:r>
    </w:p>
    <w:p w14:paraId="777CC122" w14:textId="0F0B207F" w:rsidR="00AB2FF0" w:rsidRPr="007E7BCE" w:rsidRDefault="00AB2FF0" w:rsidP="00A73FA2">
      <w:pPr>
        <w:pStyle w:val="ListParagraph"/>
        <w:numPr>
          <w:ilvl w:val="1"/>
          <w:numId w:val="2"/>
        </w:numPr>
        <w:rPr>
          <w:rFonts w:ascii="Times New Roman" w:hAnsi="Times New Roman" w:cs="Times New Roman"/>
          <w:color w:val="000000" w:themeColor="text1"/>
        </w:rPr>
      </w:pPr>
      <w:r w:rsidRPr="007E7BCE">
        <w:rPr>
          <w:rFonts w:ascii="Times New Roman" w:hAnsi="Times New Roman" w:cs="Times New Roman"/>
          <w:color w:val="000000" w:themeColor="text1"/>
        </w:rPr>
        <w:t xml:space="preserve">Students take courses with other nurses studying for advanced practice roles; such as </w:t>
      </w:r>
      <w:r w:rsidR="007E7BCE" w:rsidRPr="007E7BCE">
        <w:rPr>
          <w:rFonts w:ascii="Times New Roman" w:hAnsi="Times New Roman" w:cs="Times New Roman"/>
          <w:color w:val="000000" w:themeColor="text1"/>
        </w:rPr>
        <w:t>population health nurses,</w:t>
      </w:r>
      <w:r w:rsidR="007E7BCE">
        <w:rPr>
          <w:rFonts w:ascii="Times New Roman" w:hAnsi="Times New Roman" w:cs="Times New Roman"/>
          <w:color w:val="000000" w:themeColor="text1"/>
        </w:rPr>
        <w:t xml:space="preserve"> </w:t>
      </w:r>
      <w:r w:rsidRPr="007E7BCE">
        <w:rPr>
          <w:rFonts w:ascii="Times New Roman" w:hAnsi="Times New Roman" w:cs="Times New Roman"/>
          <w:color w:val="000000" w:themeColor="text1"/>
        </w:rPr>
        <w:t xml:space="preserve">clinical nurse specialists, nurse anesthetists, </w:t>
      </w:r>
      <w:r w:rsidR="007E7BCE">
        <w:rPr>
          <w:rFonts w:ascii="Times New Roman" w:hAnsi="Times New Roman" w:cs="Times New Roman"/>
          <w:color w:val="000000" w:themeColor="text1"/>
        </w:rPr>
        <w:t xml:space="preserve">and </w:t>
      </w:r>
      <w:r w:rsidRPr="007E7BCE">
        <w:rPr>
          <w:rFonts w:ascii="Times New Roman" w:hAnsi="Times New Roman" w:cs="Times New Roman"/>
          <w:color w:val="000000" w:themeColor="text1"/>
        </w:rPr>
        <w:t>nurse practitioners</w:t>
      </w:r>
      <w:r w:rsidR="007E7BCE">
        <w:rPr>
          <w:rFonts w:ascii="Times New Roman" w:hAnsi="Times New Roman" w:cs="Times New Roman"/>
          <w:color w:val="000000" w:themeColor="text1"/>
        </w:rPr>
        <w:t>.</w:t>
      </w:r>
      <w:r w:rsidRPr="007E7BCE">
        <w:rPr>
          <w:rFonts w:ascii="Times New Roman" w:hAnsi="Times New Roman" w:cs="Times New Roman"/>
          <w:color w:val="000000" w:themeColor="text1"/>
        </w:rPr>
        <w:t xml:space="preserve"> </w:t>
      </w:r>
    </w:p>
    <w:p w14:paraId="4CA9F7B5" w14:textId="7C75ED76" w:rsidR="00EB50AB" w:rsidRPr="004F73A3" w:rsidRDefault="00294187" w:rsidP="00A73FA2">
      <w:pPr>
        <w:pStyle w:val="ListParagraph"/>
        <w:numPr>
          <w:ilvl w:val="1"/>
          <w:numId w:val="2"/>
        </w:numPr>
        <w:rPr>
          <w:rFonts w:ascii="Times New Roman" w:hAnsi="Times New Roman" w:cs="Times New Roman"/>
          <w:color w:val="000000" w:themeColor="text1"/>
        </w:rPr>
      </w:pPr>
      <w:r w:rsidRPr="004F73A3">
        <w:rPr>
          <w:rFonts w:ascii="Times New Roman" w:hAnsi="Times New Roman" w:cs="Times New Roman"/>
          <w:color w:val="000000" w:themeColor="text1"/>
        </w:rPr>
        <w:t xml:space="preserve">Nursing Care Managers who want to earn a Master’s of Science </w:t>
      </w:r>
      <w:r w:rsidR="00971632" w:rsidRPr="004F73A3">
        <w:rPr>
          <w:rFonts w:ascii="Times New Roman" w:hAnsi="Times New Roman" w:cs="Times New Roman"/>
          <w:color w:val="000000" w:themeColor="text1"/>
        </w:rPr>
        <w:t xml:space="preserve">in </w:t>
      </w:r>
      <w:proofErr w:type="gramStart"/>
      <w:r w:rsidR="00971632" w:rsidRPr="004F73A3">
        <w:rPr>
          <w:rFonts w:ascii="Times New Roman" w:hAnsi="Times New Roman" w:cs="Times New Roman"/>
          <w:color w:val="000000" w:themeColor="text1"/>
        </w:rPr>
        <w:t>Nursing</w:t>
      </w:r>
      <w:proofErr w:type="gramEnd"/>
      <w:r w:rsidR="00971632" w:rsidRPr="004F73A3">
        <w:rPr>
          <w:rFonts w:ascii="Times New Roman" w:hAnsi="Times New Roman" w:cs="Times New Roman"/>
          <w:color w:val="000000" w:themeColor="text1"/>
        </w:rPr>
        <w:t xml:space="preserve"> </w:t>
      </w:r>
      <w:r w:rsidR="009C0E1F" w:rsidRPr="004F73A3">
        <w:rPr>
          <w:rFonts w:ascii="Times New Roman" w:hAnsi="Times New Roman" w:cs="Times New Roman"/>
          <w:color w:val="000000" w:themeColor="text1"/>
        </w:rPr>
        <w:t>d</w:t>
      </w:r>
      <w:r w:rsidRPr="004F73A3">
        <w:rPr>
          <w:rFonts w:ascii="Times New Roman" w:hAnsi="Times New Roman" w:cs="Times New Roman"/>
          <w:color w:val="000000" w:themeColor="text1"/>
        </w:rPr>
        <w:t xml:space="preserve">egree </w:t>
      </w:r>
      <w:r w:rsidR="00AB2FF0" w:rsidRPr="004F73A3">
        <w:rPr>
          <w:rFonts w:ascii="Times New Roman" w:hAnsi="Times New Roman" w:cs="Times New Roman"/>
          <w:color w:val="000000" w:themeColor="text1"/>
        </w:rPr>
        <w:t xml:space="preserve">may transfer credits from the five courses into the </w:t>
      </w:r>
      <w:r w:rsidR="004F73A3">
        <w:rPr>
          <w:rFonts w:ascii="Times New Roman" w:hAnsi="Times New Roman" w:cs="Times New Roman"/>
          <w:color w:val="000000" w:themeColor="text1"/>
        </w:rPr>
        <w:t>MSN</w:t>
      </w:r>
      <w:r w:rsidR="00AB2FF0" w:rsidRPr="004F73A3">
        <w:rPr>
          <w:rFonts w:ascii="Times New Roman" w:hAnsi="Times New Roman" w:cs="Times New Roman"/>
          <w:color w:val="000000" w:themeColor="text1"/>
        </w:rPr>
        <w:t xml:space="preserve"> </w:t>
      </w:r>
      <w:r w:rsidR="0040266B">
        <w:rPr>
          <w:rFonts w:ascii="Times New Roman" w:hAnsi="Times New Roman" w:cs="Times New Roman"/>
          <w:color w:val="000000" w:themeColor="text1"/>
        </w:rPr>
        <w:t>Population/Public Health P</w:t>
      </w:r>
      <w:r w:rsidR="00AB2FF0" w:rsidRPr="004F73A3">
        <w:rPr>
          <w:rFonts w:ascii="Times New Roman" w:hAnsi="Times New Roman" w:cs="Times New Roman"/>
          <w:color w:val="000000" w:themeColor="text1"/>
        </w:rPr>
        <w:t xml:space="preserve">rogram. </w:t>
      </w:r>
    </w:p>
    <w:p w14:paraId="1925D67A" w14:textId="77777777" w:rsidR="00BE3D94" w:rsidRPr="004F73A3" w:rsidRDefault="00BE3D94" w:rsidP="00EB50AB">
      <w:pPr>
        <w:pStyle w:val="ListParagraph"/>
        <w:rPr>
          <w:rFonts w:ascii="Times New Roman" w:hAnsi="Times New Roman" w:cs="Times New Roman"/>
          <w:color w:val="000000" w:themeColor="text1"/>
        </w:rPr>
      </w:pPr>
    </w:p>
    <w:p w14:paraId="2925A2FE" w14:textId="41A7D815" w:rsidR="0083789A" w:rsidRPr="004F73A3" w:rsidRDefault="00BB1BDC" w:rsidP="00BB1BDC">
      <w:pPr>
        <w:rPr>
          <w:b/>
          <w:color w:val="000000" w:themeColor="text1"/>
        </w:rPr>
      </w:pPr>
      <w:r w:rsidRPr="004F73A3">
        <w:rPr>
          <w:b/>
          <w:color w:val="000000" w:themeColor="text1"/>
        </w:rPr>
        <w:t xml:space="preserve">NCM Program </w:t>
      </w:r>
      <w:r w:rsidR="0083789A" w:rsidRPr="004F73A3">
        <w:rPr>
          <w:b/>
          <w:color w:val="000000" w:themeColor="text1"/>
        </w:rPr>
        <w:t>Course Descriptions</w:t>
      </w:r>
      <w:r w:rsidR="00324B9A" w:rsidRPr="004F73A3">
        <w:rPr>
          <w:b/>
          <w:color w:val="000000" w:themeColor="text1"/>
        </w:rPr>
        <w:t>:</w:t>
      </w:r>
    </w:p>
    <w:p w14:paraId="61DD9CE5" w14:textId="328F3250" w:rsidR="00BB1BDC" w:rsidRPr="004F73A3" w:rsidRDefault="007E796A" w:rsidP="00BB1BDC">
      <w:pPr>
        <w:pStyle w:val="ListParagraph"/>
        <w:numPr>
          <w:ilvl w:val="0"/>
          <w:numId w:val="16"/>
        </w:numPr>
        <w:rPr>
          <w:rFonts w:ascii="Times New Roman" w:hAnsi="Times New Roman"/>
          <w:color w:val="000000" w:themeColor="text1"/>
        </w:rPr>
      </w:pPr>
      <w:r w:rsidRPr="004F73A3">
        <w:rPr>
          <w:rFonts w:ascii="Times New Roman" w:hAnsi="Times New Roman"/>
          <w:color w:val="000000" w:themeColor="text1"/>
          <w:u w:val="single"/>
        </w:rPr>
        <w:t xml:space="preserve">NURS 518 - </w:t>
      </w:r>
      <w:r w:rsidR="002D0ED0" w:rsidRPr="004F73A3">
        <w:rPr>
          <w:rFonts w:ascii="Times New Roman" w:hAnsi="Times New Roman"/>
          <w:color w:val="000000" w:themeColor="text1"/>
          <w:u w:val="single"/>
        </w:rPr>
        <w:t>Nursing Care Management Course</w:t>
      </w:r>
      <w:r w:rsidR="002D0ED0" w:rsidRPr="004F73A3">
        <w:rPr>
          <w:rFonts w:ascii="Times New Roman" w:hAnsi="Times New Roman"/>
          <w:color w:val="000000" w:themeColor="text1"/>
        </w:rPr>
        <w:t xml:space="preserve">: </w:t>
      </w:r>
      <w:r w:rsidR="009D3B59" w:rsidRPr="004F73A3">
        <w:rPr>
          <w:rFonts w:ascii="Times New Roman" w:hAnsi="Times New Roman"/>
          <w:color w:val="000000" w:themeColor="text1"/>
        </w:rPr>
        <w:t xml:space="preserve">Students </w:t>
      </w:r>
      <w:r w:rsidR="00231C93" w:rsidRPr="004F73A3">
        <w:rPr>
          <w:rFonts w:ascii="Times New Roman" w:hAnsi="Times New Roman"/>
          <w:color w:val="000000" w:themeColor="text1"/>
        </w:rPr>
        <w:t>examine best practices for the</w:t>
      </w:r>
      <w:r w:rsidR="00BA746B" w:rsidRPr="004F73A3">
        <w:rPr>
          <w:rFonts w:ascii="Times New Roman" w:hAnsi="Times New Roman"/>
          <w:color w:val="000000" w:themeColor="text1"/>
        </w:rPr>
        <w:t xml:space="preserve"> coordination of </w:t>
      </w:r>
      <w:r w:rsidR="00231C93" w:rsidRPr="004F73A3">
        <w:rPr>
          <w:rFonts w:ascii="Times New Roman" w:hAnsi="Times New Roman"/>
          <w:color w:val="000000" w:themeColor="text1"/>
        </w:rPr>
        <w:t xml:space="preserve">comprehensive </w:t>
      </w:r>
      <w:r w:rsidR="00BA746B" w:rsidRPr="004F73A3">
        <w:rPr>
          <w:rFonts w:ascii="Times New Roman" w:hAnsi="Times New Roman"/>
          <w:color w:val="000000" w:themeColor="text1"/>
        </w:rPr>
        <w:t xml:space="preserve">services to </w:t>
      </w:r>
      <w:r w:rsidR="00BA1C17" w:rsidRPr="004F73A3">
        <w:rPr>
          <w:rFonts w:ascii="Times New Roman" w:hAnsi="Times New Roman"/>
          <w:color w:val="000000" w:themeColor="text1"/>
        </w:rPr>
        <w:t>populations</w:t>
      </w:r>
      <w:r w:rsidR="00BA746B" w:rsidRPr="004F73A3">
        <w:rPr>
          <w:rFonts w:ascii="Times New Roman" w:hAnsi="Times New Roman"/>
          <w:color w:val="000000" w:themeColor="text1"/>
        </w:rPr>
        <w:t xml:space="preserve"> across the continuum of health care systems. </w:t>
      </w:r>
      <w:r w:rsidR="00A73B06" w:rsidRPr="004F73A3">
        <w:rPr>
          <w:rFonts w:ascii="Times New Roman" w:hAnsi="Times New Roman"/>
          <w:color w:val="000000" w:themeColor="text1"/>
        </w:rPr>
        <w:t>C</w:t>
      </w:r>
      <w:r w:rsidR="00BA746B" w:rsidRPr="004F73A3">
        <w:rPr>
          <w:rFonts w:ascii="Times New Roman" w:hAnsi="Times New Roman"/>
          <w:color w:val="000000" w:themeColor="text1"/>
        </w:rPr>
        <w:t>are</w:t>
      </w:r>
      <w:r w:rsidR="00A22C0F" w:rsidRPr="004F73A3">
        <w:rPr>
          <w:rFonts w:ascii="Times New Roman" w:hAnsi="Times New Roman"/>
          <w:color w:val="000000" w:themeColor="text1"/>
        </w:rPr>
        <w:t xml:space="preserve"> </w:t>
      </w:r>
      <w:r w:rsidR="00BA746B" w:rsidRPr="004F73A3">
        <w:rPr>
          <w:rFonts w:ascii="Times New Roman" w:hAnsi="Times New Roman"/>
          <w:color w:val="000000" w:themeColor="text1"/>
        </w:rPr>
        <w:t xml:space="preserve">management </w:t>
      </w:r>
      <w:r w:rsidR="00A73B06" w:rsidRPr="004F73A3">
        <w:rPr>
          <w:rFonts w:ascii="Times New Roman" w:hAnsi="Times New Roman"/>
          <w:color w:val="000000" w:themeColor="text1"/>
        </w:rPr>
        <w:t xml:space="preserve">processes </w:t>
      </w:r>
      <w:r w:rsidR="00BA746B" w:rsidRPr="004F73A3">
        <w:rPr>
          <w:rFonts w:ascii="Times New Roman" w:hAnsi="Times New Roman"/>
          <w:color w:val="000000" w:themeColor="text1"/>
        </w:rPr>
        <w:t>are</w:t>
      </w:r>
      <w:r w:rsidR="00A73B06" w:rsidRPr="004F73A3">
        <w:rPr>
          <w:rFonts w:ascii="Times New Roman" w:hAnsi="Times New Roman"/>
          <w:color w:val="000000" w:themeColor="text1"/>
        </w:rPr>
        <w:t xml:space="preserve"> explored that enhance</w:t>
      </w:r>
      <w:r w:rsidR="009C0E1F" w:rsidRPr="004F73A3">
        <w:rPr>
          <w:rFonts w:ascii="Times New Roman" w:hAnsi="Times New Roman"/>
          <w:color w:val="000000" w:themeColor="text1"/>
        </w:rPr>
        <w:t xml:space="preserve"> </w:t>
      </w:r>
      <w:r w:rsidR="00BA746B" w:rsidRPr="004F73A3">
        <w:rPr>
          <w:rFonts w:ascii="Times New Roman" w:hAnsi="Times New Roman"/>
          <w:color w:val="000000" w:themeColor="text1"/>
        </w:rPr>
        <w:t>a</w:t>
      </w:r>
      <w:r w:rsidR="009C0E1F" w:rsidRPr="004F73A3">
        <w:rPr>
          <w:rFonts w:ascii="Times New Roman" w:hAnsi="Times New Roman"/>
          <w:color w:val="000000" w:themeColor="text1"/>
        </w:rPr>
        <w:t xml:space="preserve"> client-centered,</w:t>
      </w:r>
      <w:r w:rsidR="00ED1A85" w:rsidRPr="004F73A3">
        <w:rPr>
          <w:rFonts w:ascii="Times New Roman" w:hAnsi="Times New Roman"/>
          <w:color w:val="000000" w:themeColor="text1"/>
        </w:rPr>
        <w:t xml:space="preserve"> </w:t>
      </w:r>
      <w:r w:rsidR="00BA746B" w:rsidRPr="004F73A3">
        <w:rPr>
          <w:rFonts w:ascii="Times New Roman" w:hAnsi="Times New Roman"/>
          <w:color w:val="000000" w:themeColor="text1"/>
        </w:rPr>
        <w:t>inter</w:t>
      </w:r>
      <w:r w:rsidR="007E7BCE">
        <w:rPr>
          <w:rFonts w:ascii="Times New Roman" w:hAnsi="Times New Roman"/>
          <w:color w:val="000000" w:themeColor="text1"/>
        </w:rPr>
        <w:t>-</w:t>
      </w:r>
      <w:r w:rsidR="00BA746B" w:rsidRPr="004F73A3">
        <w:rPr>
          <w:rFonts w:ascii="Times New Roman" w:hAnsi="Times New Roman"/>
          <w:color w:val="000000" w:themeColor="text1"/>
        </w:rPr>
        <w:t>disciplinary approach</w:t>
      </w:r>
      <w:r w:rsidR="000064C4" w:rsidRPr="004F73A3">
        <w:rPr>
          <w:rFonts w:ascii="Times New Roman" w:hAnsi="Times New Roman"/>
          <w:color w:val="000000" w:themeColor="text1"/>
        </w:rPr>
        <w:t xml:space="preserve"> </w:t>
      </w:r>
      <w:r w:rsidR="00231C93" w:rsidRPr="004F73A3">
        <w:rPr>
          <w:rFonts w:ascii="Times New Roman" w:hAnsi="Times New Roman"/>
          <w:color w:val="000000" w:themeColor="text1"/>
        </w:rPr>
        <w:t xml:space="preserve">to </w:t>
      </w:r>
      <w:r w:rsidR="009C0E1F" w:rsidRPr="004F73A3">
        <w:rPr>
          <w:rFonts w:ascii="Times New Roman" w:hAnsi="Times New Roman"/>
          <w:color w:val="000000" w:themeColor="text1"/>
        </w:rPr>
        <w:t>evidence-based practice</w:t>
      </w:r>
      <w:r w:rsidR="00A73B06" w:rsidRPr="004F73A3">
        <w:rPr>
          <w:rFonts w:ascii="Times New Roman" w:hAnsi="Times New Roman"/>
          <w:color w:val="000000" w:themeColor="text1"/>
        </w:rPr>
        <w:t>,</w:t>
      </w:r>
      <w:r w:rsidR="000064C4" w:rsidRPr="004F73A3">
        <w:rPr>
          <w:rFonts w:ascii="Times New Roman" w:hAnsi="Times New Roman"/>
          <w:color w:val="000000" w:themeColor="text1"/>
        </w:rPr>
        <w:t xml:space="preserve"> outcomes-based quality improvement</w:t>
      </w:r>
      <w:r w:rsidR="0083789A" w:rsidRPr="004F73A3">
        <w:rPr>
          <w:rFonts w:ascii="Times New Roman" w:hAnsi="Times New Roman"/>
          <w:color w:val="000000" w:themeColor="text1"/>
        </w:rPr>
        <w:t>, and</w:t>
      </w:r>
      <w:r w:rsidR="00A73B06" w:rsidRPr="004F73A3">
        <w:rPr>
          <w:rFonts w:ascii="Times New Roman" w:hAnsi="Times New Roman"/>
          <w:color w:val="000000" w:themeColor="text1"/>
        </w:rPr>
        <w:t xml:space="preserve"> </w:t>
      </w:r>
      <w:r w:rsidR="0083789A" w:rsidRPr="004F73A3">
        <w:rPr>
          <w:rFonts w:ascii="Times New Roman" w:hAnsi="Times New Roman"/>
          <w:color w:val="000000" w:themeColor="text1"/>
        </w:rPr>
        <w:t xml:space="preserve">cost </w:t>
      </w:r>
      <w:r w:rsidR="00A73B06" w:rsidRPr="004F73A3">
        <w:rPr>
          <w:rFonts w:ascii="Times New Roman" w:hAnsi="Times New Roman"/>
          <w:color w:val="000000" w:themeColor="text1"/>
        </w:rPr>
        <w:t>containment</w:t>
      </w:r>
      <w:r w:rsidR="00BA746B" w:rsidRPr="004F73A3">
        <w:rPr>
          <w:rFonts w:ascii="Times New Roman" w:hAnsi="Times New Roman"/>
          <w:color w:val="000000" w:themeColor="text1"/>
        </w:rPr>
        <w:t xml:space="preserve">. </w:t>
      </w:r>
      <w:r w:rsidR="00F136FE">
        <w:rPr>
          <w:rFonts w:ascii="Times New Roman" w:hAnsi="Times New Roman"/>
          <w:color w:val="000000" w:themeColor="text1"/>
        </w:rPr>
        <w:t xml:space="preserve">The course is offered on Thursday evenings </w:t>
      </w:r>
      <w:r w:rsidR="007E7BCE">
        <w:rPr>
          <w:rFonts w:ascii="Times New Roman" w:hAnsi="Times New Roman"/>
          <w:color w:val="000000" w:themeColor="text1"/>
        </w:rPr>
        <w:t xml:space="preserve">from 4 to 7 PM </w:t>
      </w:r>
      <w:r w:rsidR="00F136FE">
        <w:rPr>
          <w:rFonts w:ascii="Times New Roman" w:hAnsi="Times New Roman"/>
          <w:color w:val="000000" w:themeColor="text1"/>
        </w:rPr>
        <w:t>in the fall.</w:t>
      </w:r>
    </w:p>
    <w:p w14:paraId="525F9D7D" w14:textId="77777777" w:rsidR="00BB1BDC" w:rsidRPr="004F73A3" w:rsidRDefault="00BB1BDC" w:rsidP="00BB1BDC">
      <w:pPr>
        <w:pStyle w:val="ListParagraph"/>
        <w:ind w:left="1080"/>
        <w:rPr>
          <w:rFonts w:ascii="Times New Roman" w:hAnsi="Times New Roman"/>
          <w:color w:val="000000" w:themeColor="text1"/>
        </w:rPr>
      </w:pPr>
    </w:p>
    <w:p w14:paraId="14D0508D" w14:textId="64AA1838" w:rsidR="007E796A" w:rsidRPr="004F73A3" w:rsidRDefault="007E796A" w:rsidP="007E796A">
      <w:pPr>
        <w:pStyle w:val="ListParagraph"/>
        <w:numPr>
          <w:ilvl w:val="0"/>
          <w:numId w:val="16"/>
        </w:numPr>
        <w:rPr>
          <w:rFonts w:ascii="Times New Roman" w:hAnsi="Times New Roman"/>
          <w:color w:val="000000" w:themeColor="text1"/>
        </w:rPr>
      </w:pPr>
      <w:r w:rsidRPr="004F73A3">
        <w:rPr>
          <w:rFonts w:ascii="Times New Roman" w:hAnsi="Times New Roman" w:cs="Times New Roman"/>
          <w:color w:val="000000" w:themeColor="text1"/>
          <w:u w:val="single"/>
        </w:rPr>
        <w:t>NURS 502 - Healthcare Systems Course</w:t>
      </w:r>
      <w:r w:rsidRPr="004F73A3">
        <w:rPr>
          <w:rFonts w:ascii="Times New Roman" w:hAnsi="Times New Roman" w:cs="Times New Roman"/>
          <w:color w:val="000000" w:themeColor="text1"/>
        </w:rPr>
        <w:t>:  Students analyze organizational structure, resources, current technology, informational systems, outcome measures, safety initiatives, health care policy and ethics. The patient’s central role in health care decision-making is examined.</w:t>
      </w:r>
      <w:r w:rsidR="00F136FE">
        <w:rPr>
          <w:rFonts w:ascii="Times New Roman" w:hAnsi="Times New Roman" w:cs="Times New Roman"/>
          <w:color w:val="000000" w:themeColor="text1"/>
        </w:rPr>
        <w:t xml:space="preserve"> The course is offered on Monday evenings in the fall and at varying times in the spring.</w:t>
      </w:r>
    </w:p>
    <w:p w14:paraId="202E5C62" w14:textId="77777777" w:rsidR="007E796A" w:rsidRPr="004F73A3" w:rsidRDefault="007E796A" w:rsidP="007E796A">
      <w:pPr>
        <w:pStyle w:val="ListParagraph"/>
        <w:rPr>
          <w:rFonts w:ascii="Times New Roman" w:hAnsi="Times New Roman"/>
          <w:color w:val="000000" w:themeColor="text1"/>
        </w:rPr>
      </w:pPr>
    </w:p>
    <w:p w14:paraId="54E52840" w14:textId="614909C9" w:rsidR="00F136FE" w:rsidRPr="007E7BCE" w:rsidRDefault="007E796A" w:rsidP="007E7BCE">
      <w:pPr>
        <w:pStyle w:val="ListParagraph"/>
        <w:numPr>
          <w:ilvl w:val="0"/>
          <w:numId w:val="16"/>
        </w:numPr>
        <w:rPr>
          <w:rFonts w:ascii="Times New Roman" w:hAnsi="Times New Roman" w:cs="Times New Roman"/>
          <w:color w:val="000000" w:themeColor="text1"/>
        </w:rPr>
      </w:pPr>
      <w:r w:rsidRPr="007E7BCE">
        <w:rPr>
          <w:rFonts w:ascii="Times New Roman" w:hAnsi="Times New Roman" w:cs="Times New Roman"/>
          <w:color w:val="000000" w:themeColor="text1"/>
          <w:u w:val="single"/>
        </w:rPr>
        <w:t xml:space="preserve">NURS 503 - </w:t>
      </w:r>
      <w:r w:rsidR="002D0ED0" w:rsidRPr="007E7BCE">
        <w:rPr>
          <w:rFonts w:ascii="Times New Roman" w:hAnsi="Times New Roman" w:cs="Times New Roman"/>
          <w:color w:val="000000" w:themeColor="text1"/>
          <w:u w:val="single"/>
        </w:rPr>
        <w:t>Professional Role Development Course</w:t>
      </w:r>
      <w:r w:rsidR="002D0ED0" w:rsidRPr="007E7BCE">
        <w:rPr>
          <w:rFonts w:ascii="Times New Roman" w:hAnsi="Times New Roman" w:cs="Times New Roman"/>
          <w:color w:val="000000" w:themeColor="text1"/>
        </w:rPr>
        <w:t>: Students clarify advanced</w:t>
      </w:r>
      <w:r w:rsidR="0083789A" w:rsidRPr="007E7BCE">
        <w:rPr>
          <w:rFonts w:ascii="Times New Roman" w:hAnsi="Times New Roman" w:cs="Times New Roman"/>
          <w:color w:val="000000" w:themeColor="text1"/>
        </w:rPr>
        <w:t xml:space="preserve"> </w:t>
      </w:r>
      <w:r w:rsidR="002D0ED0" w:rsidRPr="007E7BCE">
        <w:rPr>
          <w:rFonts w:ascii="Times New Roman" w:hAnsi="Times New Roman" w:cs="Times New Roman"/>
          <w:color w:val="000000" w:themeColor="text1"/>
        </w:rPr>
        <w:t>practice</w:t>
      </w:r>
      <w:r w:rsidR="00A22C0F" w:rsidRPr="007E7BCE">
        <w:rPr>
          <w:rFonts w:ascii="Times New Roman" w:hAnsi="Times New Roman" w:cs="Times New Roman"/>
          <w:color w:val="000000" w:themeColor="text1"/>
        </w:rPr>
        <w:t xml:space="preserve"> </w:t>
      </w:r>
      <w:r w:rsidR="002D0ED0" w:rsidRPr="007E7BCE">
        <w:rPr>
          <w:rFonts w:ascii="Times New Roman" w:hAnsi="Times New Roman" w:cs="Times New Roman"/>
          <w:color w:val="000000" w:themeColor="text1"/>
        </w:rPr>
        <w:t>nurs</w:t>
      </w:r>
      <w:r w:rsidR="007F74D3" w:rsidRPr="007E7BCE">
        <w:rPr>
          <w:rFonts w:ascii="Times New Roman" w:hAnsi="Times New Roman" w:cs="Times New Roman"/>
          <w:color w:val="000000" w:themeColor="text1"/>
        </w:rPr>
        <w:t>ing roles</w:t>
      </w:r>
      <w:r w:rsidR="002D0ED0" w:rsidRPr="007E7BCE">
        <w:rPr>
          <w:rFonts w:ascii="Times New Roman" w:hAnsi="Times New Roman" w:cs="Times New Roman"/>
          <w:color w:val="000000" w:themeColor="text1"/>
        </w:rPr>
        <w:t xml:space="preserve"> and examine behaviors to promote change and collaboration in practice environments; including concepts of leadership, communicat</w:t>
      </w:r>
      <w:r w:rsidR="00F136FE" w:rsidRPr="007E7BCE">
        <w:rPr>
          <w:rFonts w:ascii="Times New Roman" w:hAnsi="Times New Roman" w:cs="Times New Roman"/>
          <w:color w:val="000000" w:themeColor="text1"/>
        </w:rPr>
        <w:t>ion, power, and problem solving.</w:t>
      </w:r>
      <w:r w:rsidR="007E7BCE" w:rsidRPr="007E7BCE">
        <w:rPr>
          <w:rFonts w:ascii="Times New Roman" w:hAnsi="Times New Roman" w:cs="Times New Roman"/>
          <w:color w:val="000000" w:themeColor="text1"/>
        </w:rPr>
        <w:t xml:space="preserve"> </w:t>
      </w:r>
      <w:r w:rsidR="00F136FE" w:rsidRPr="007E7BCE">
        <w:rPr>
          <w:rFonts w:ascii="Times New Roman" w:hAnsi="Times New Roman" w:cs="Times New Roman"/>
          <w:color w:val="000000" w:themeColor="text1"/>
        </w:rPr>
        <w:t xml:space="preserve">The course is offered on Thursday evenings </w:t>
      </w:r>
      <w:r w:rsidR="007E7BCE" w:rsidRPr="007E7BCE">
        <w:rPr>
          <w:rFonts w:ascii="Times New Roman" w:hAnsi="Times New Roman" w:cs="Times New Roman"/>
          <w:color w:val="000000" w:themeColor="text1"/>
        </w:rPr>
        <w:t xml:space="preserve">from 4 to 7 PM </w:t>
      </w:r>
      <w:r w:rsidR="00F136FE" w:rsidRPr="007E7BCE">
        <w:rPr>
          <w:rFonts w:ascii="Times New Roman" w:hAnsi="Times New Roman" w:cs="Times New Roman"/>
          <w:color w:val="000000" w:themeColor="text1"/>
        </w:rPr>
        <w:t>in the spring and at varying times in the summer.</w:t>
      </w:r>
    </w:p>
    <w:p w14:paraId="50D86AA2" w14:textId="77777777" w:rsidR="00BB1BDC" w:rsidRPr="004F73A3" w:rsidRDefault="00BB1BDC" w:rsidP="00BB1BDC">
      <w:pPr>
        <w:rPr>
          <w:color w:val="000000" w:themeColor="text1"/>
        </w:rPr>
      </w:pPr>
    </w:p>
    <w:p w14:paraId="617C6242" w14:textId="320719AA" w:rsidR="00BB1BDC" w:rsidRPr="004F73A3" w:rsidRDefault="007E796A" w:rsidP="00BB1BDC">
      <w:pPr>
        <w:pStyle w:val="ListParagraph"/>
        <w:numPr>
          <w:ilvl w:val="0"/>
          <w:numId w:val="16"/>
        </w:numPr>
        <w:rPr>
          <w:rFonts w:ascii="Times New Roman" w:hAnsi="Times New Roman"/>
          <w:color w:val="000000" w:themeColor="text1"/>
        </w:rPr>
      </w:pPr>
      <w:r w:rsidRPr="004F73A3">
        <w:rPr>
          <w:rFonts w:ascii="Times New Roman" w:hAnsi="Times New Roman" w:cs="Times New Roman"/>
          <w:color w:val="000000" w:themeColor="text1"/>
          <w:u w:val="single"/>
        </w:rPr>
        <w:t xml:space="preserve">NURS 507 - </w:t>
      </w:r>
      <w:r w:rsidR="002D0ED0" w:rsidRPr="004F73A3">
        <w:rPr>
          <w:rFonts w:ascii="Times New Roman" w:hAnsi="Times New Roman" w:cs="Times New Roman"/>
          <w:color w:val="000000" w:themeColor="text1"/>
          <w:u w:val="single"/>
        </w:rPr>
        <w:t xml:space="preserve">Epidemiology </w:t>
      </w:r>
      <w:r w:rsidR="002D0ED0" w:rsidRPr="004F73A3">
        <w:rPr>
          <w:rFonts w:ascii="Times New Roman" w:hAnsi="Times New Roman" w:cs="Times New Roman"/>
          <w:bCs/>
          <w:color w:val="000000" w:themeColor="text1"/>
          <w:u w:val="single"/>
        </w:rPr>
        <w:t>Course:</w:t>
      </w:r>
      <w:r w:rsidR="002D0ED0" w:rsidRPr="004F73A3">
        <w:rPr>
          <w:rFonts w:ascii="Times New Roman" w:hAnsi="Times New Roman" w:cs="Times New Roman"/>
          <w:bCs/>
          <w:color w:val="000000" w:themeColor="text1"/>
        </w:rPr>
        <w:t xml:space="preserve"> </w:t>
      </w:r>
      <w:r w:rsidR="00294187" w:rsidRPr="004F73A3">
        <w:rPr>
          <w:rFonts w:ascii="Times New Roman" w:hAnsi="Times New Roman" w:cs="Times New Roman"/>
          <w:bCs/>
          <w:color w:val="000000" w:themeColor="text1"/>
        </w:rPr>
        <w:t>The f</w:t>
      </w:r>
      <w:r w:rsidR="002D0ED0" w:rsidRPr="004F73A3">
        <w:rPr>
          <w:rFonts w:ascii="Times New Roman" w:hAnsi="Times New Roman" w:cs="Times New Roman"/>
          <w:bCs/>
          <w:color w:val="000000" w:themeColor="text1"/>
        </w:rPr>
        <w:t xml:space="preserve">ocus is on the causes, frequencies, and distribution of diseases and health issues </w:t>
      </w:r>
      <w:r w:rsidR="002D0ED0" w:rsidRPr="004F73A3">
        <w:rPr>
          <w:rFonts w:ascii="Times New Roman" w:hAnsi="Times New Roman" w:cs="Times New Roman"/>
          <w:color w:val="000000" w:themeColor="text1"/>
        </w:rPr>
        <w:t xml:space="preserve">in various populations. The methods of epidemiology allow the student to collect, tabulate, analyze and </w:t>
      </w:r>
      <w:r w:rsidR="00294187" w:rsidRPr="004F73A3">
        <w:rPr>
          <w:rFonts w:ascii="Times New Roman" w:hAnsi="Times New Roman" w:cs="Times New Roman"/>
          <w:color w:val="000000" w:themeColor="text1"/>
        </w:rPr>
        <w:t xml:space="preserve">interpret </w:t>
      </w:r>
      <w:r w:rsidR="002D0ED0" w:rsidRPr="004F73A3">
        <w:rPr>
          <w:rFonts w:ascii="Times New Roman" w:hAnsi="Times New Roman" w:cs="Times New Roman"/>
          <w:color w:val="000000" w:themeColor="text1"/>
        </w:rPr>
        <w:t xml:space="preserve">statistical facts about the occurrence of health problems, risk factors, disease and deaths in a </w:t>
      </w:r>
      <w:r w:rsidR="00A22C0F" w:rsidRPr="004F73A3">
        <w:rPr>
          <w:rFonts w:ascii="Times New Roman" w:hAnsi="Times New Roman" w:cs="Times New Roman"/>
          <w:color w:val="000000" w:themeColor="text1"/>
        </w:rPr>
        <w:t>co</w:t>
      </w:r>
      <w:r w:rsidR="002D0ED0" w:rsidRPr="004F73A3">
        <w:rPr>
          <w:rFonts w:ascii="Times New Roman" w:hAnsi="Times New Roman" w:cs="Times New Roman"/>
          <w:color w:val="000000" w:themeColor="text1"/>
        </w:rPr>
        <w:t>mmunit</w:t>
      </w:r>
      <w:r w:rsidR="00A22C0F" w:rsidRPr="004F73A3">
        <w:rPr>
          <w:rFonts w:ascii="Times New Roman" w:hAnsi="Times New Roman" w:cs="Times New Roman"/>
          <w:color w:val="000000" w:themeColor="text1"/>
        </w:rPr>
        <w:t>y</w:t>
      </w:r>
      <w:r w:rsidR="002D0ED0" w:rsidRPr="004F73A3">
        <w:rPr>
          <w:rFonts w:ascii="Times New Roman" w:hAnsi="Times New Roman" w:cs="Times New Roman"/>
          <w:color w:val="000000" w:themeColor="text1"/>
        </w:rPr>
        <w:t>.</w:t>
      </w:r>
      <w:r w:rsidR="00F136FE">
        <w:rPr>
          <w:rFonts w:ascii="Times New Roman" w:hAnsi="Times New Roman" w:cs="Times New Roman"/>
          <w:color w:val="000000" w:themeColor="text1"/>
        </w:rPr>
        <w:t xml:space="preserve"> The course is offered on Wednesday evenings </w:t>
      </w:r>
      <w:r w:rsidR="007E7BCE">
        <w:rPr>
          <w:rFonts w:ascii="Times New Roman" w:hAnsi="Times New Roman" w:cs="Times New Roman"/>
          <w:color w:val="000000" w:themeColor="text1"/>
        </w:rPr>
        <w:t xml:space="preserve">from 4 to 7 PM </w:t>
      </w:r>
      <w:r w:rsidR="00F136FE">
        <w:rPr>
          <w:rFonts w:ascii="Times New Roman" w:hAnsi="Times New Roman" w:cs="Times New Roman"/>
          <w:color w:val="000000" w:themeColor="text1"/>
        </w:rPr>
        <w:t>in the spring.</w:t>
      </w:r>
    </w:p>
    <w:p w14:paraId="45F4B59B" w14:textId="77777777" w:rsidR="00BB1BDC" w:rsidRPr="004F73A3" w:rsidRDefault="00BB1BDC" w:rsidP="00BB1BDC">
      <w:pPr>
        <w:rPr>
          <w:color w:val="000000" w:themeColor="text1"/>
        </w:rPr>
      </w:pPr>
    </w:p>
    <w:p w14:paraId="0040AB8C" w14:textId="557062E7" w:rsidR="00D12CA8" w:rsidRPr="004F73A3" w:rsidRDefault="007E796A" w:rsidP="00BB1BDC">
      <w:pPr>
        <w:pStyle w:val="ListParagraph"/>
        <w:numPr>
          <w:ilvl w:val="0"/>
          <w:numId w:val="16"/>
        </w:numPr>
        <w:rPr>
          <w:rFonts w:ascii="Times New Roman" w:hAnsi="Times New Roman"/>
          <w:color w:val="000000" w:themeColor="text1"/>
        </w:rPr>
      </w:pPr>
      <w:r w:rsidRPr="004F73A3">
        <w:rPr>
          <w:rFonts w:ascii="Times New Roman" w:hAnsi="Times New Roman" w:cs="Times New Roman"/>
          <w:color w:val="000000" w:themeColor="text1"/>
          <w:u w:val="single"/>
        </w:rPr>
        <w:t xml:space="preserve">NURS 508 - </w:t>
      </w:r>
      <w:r w:rsidR="002D0ED0" w:rsidRPr="004F73A3">
        <w:rPr>
          <w:rFonts w:ascii="Times New Roman" w:hAnsi="Times New Roman" w:cs="Times New Roman"/>
          <w:color w:val="000000" w:themeColor="text1"/>
          <w:u w:val="single"/>
        </w:rPr>
        <w:t>Public Health Science Course</w:t>
      </w:r>
      <w:r w:rsidR="002D0ED0" w:rsidRPr="004F73A3">
        <w:rPr>
          <w:rFonts w:ascii="Times New Roman" w:hAnsi="Times New Roman" w:cs="Times New Roman"/>
          <w:color w:val="000000" w:themeColor="text1"/>
        </w:rPr>
        <w:t>: The historical development and concepts of public health practice are examined.  Students gain an understanding of the tools used for public health practice including research, epidemiology and policy development.  Public health substantive areas such as environmental health, occupational health, bio-terrorism and disaster preparedness, prevention and control of disease and injury, vulnerable populations and global health issues are analyzed.</w:t>
      </w:r>
      <w:r w:rsidR="00F136FE">
        <w:rPr>
          <w:rFonts w:ascii="Times New Roman" w:hAnsi="Times New Roman" w:cs="Times New Roman"/>
          <w:color w:val="000000" w:themeColor="text1"/>
        </w:rPr>
        <w:t xml:space="preserve"> The course is offered on Tuesday evenings </w:t>
      </w:r>
      <w:r w:rsidR="007E7BCE">
        <w:rPr>
          <w:rFonts w:ascii="Times New Roman" w:hAnsi="Times New Roman" w:cs="Times New Roman"/>
          <w:color w:val="000000" w:themeColor="text1"/>
        </w:rPr>
        <w:t xml:space="preserve">from 4 to 7 PM </w:t>
      </w:r>
      <w:r w:rsidR="00F136FE">
        <w:rPr>
          <w:rFonts w:ascii="Times New Roman" w:hAnsi="Times New Roman" w:cs="Times New Roman"/>
          <w:color w:val="000000" w:themeColor="text1"/>
        </w:rPr>
        <w:t>in the fall.</w:t>
      </w:r>
    </w:p>
    <w:p w14:paraId="6C4162FB" w14:textId="77777777" w:rsidR="00AC478B" w:rsidRPr="004F73A3" w:rsidRDefault="00AC478B" w:rsidP="00D12CA8">
      <w:pPr>
        <w:widowControl w:val="0"/>
        <w:autoSpaceDE w:val="0"/>
        <w:autoSpaceDN w:val="0"/>
        <w:adjustRightInd w:val="0"/>
        <w:ind w:left="360"/>
        <w:rPr>
          <w:color w:val="000000" w:themeColor="text1"/>
        </w:rPr>
      </w:pPr>
    </w:p>
    <w:p w14:paraId="26B905F7" w14:textId="77777777" w:rsidR="00785122" w:rsidRPr="004F73A3" w:rsidRDefault="008A5D6A" w:rsidP="003F7B34">
      <w:pPr>
        <w:widowControl w:val="0"/>
        <w:autoSpaceDE w:val="0"/>
        <w:autoSpaceDN w:val="0"/>
        <w:adjustRightInd w:val="0"/>
        <w:rPr>
          <w:b/>
          <w:color w:val="000000" w:themeColor="text1"/>
        </w:rPr>
      </w:pPr>
      <w:r w:rsidRPr="004F73A3">
        <w:rPr>
          <w:b/>
          <w:color w:val="000000" w:themeColor="text1"/>
        </w:rPr>
        <w:t xml:space="preserve">For further information, please contact Jeanne Schwager, PhD, RN, APHN-BC, Coordinator of </w:t>
      </w:r>
      <w:r w:rsidR="00785122" w:rsidRPr="004F73A3">
        <w:rPr>
          <w:b/>
          <w:color w:val="000000" w:themeColor="text1"/>
        </w:rPr>
        <w:t xml:space="preserve">          </w:t>
      </w:r>
    </w:p>
    <w:p w14:paraId="3BD2C62D" w14:textId="1827CB01" w:rsidR="00785122" w:rsidRPr="00E82CDA" w:rsidRDefault="008A5D6A" w:rsidP="00E82CDA">
      <w:pPr>
        <w:widowControl w:val="0"/>
        <w:autoSpaceDE w:val="0"/>
        <w:autoSpaceDN w:val="0"/>
        <w:adjustRightInd w:val="0"/>
        <w:rPr>
          <w:rStyle w:val="Hyperlink"/>
          <w:b/>
        </w:rPr>
      </w:pPr>
      <w:proofErr w:type="gramStart"/>
      <w:r w:rsidRPr="004F73A3">
        <w:rPr>
          <w:b/>
          <w:color w:val="000000" w:themeColor="text1"/>
        </w:rPr>
        <w:t>the</w:t>
      </w:r>
      <w:proofErr w:type="gramEnd"/>
      <w:r w:rsidRPr="004F73A3">
        <w:rPr>
          <w:b/>
          <w:color w:val="000000" w:themeColor="text1"/>
        </w:rPr>
        <w:t xml:space="preserve"> Population/Public Health Nursing Graduate Program at </w:t>
      </w:r>
      <w:hyperlink r:id="rId7" w:history="1">
        <w:r w:rsidRPr="004F73A3">
          <w:rPr>
            <w:rStyle w:val="Hyperlink"/>
            <w:b/>
          </w:rPr>
          <w:t>jschwager@ric.edu</w:t>
        </w:r>
      </w:hyperlink>
    </w:p>
    <w:sectPr w:rsidR="00785122" w:rsidRPr="00E82CDA" w:rsidSect="007E7BCE">
      <w:pgSz w:w="12240" w:h="15840"/>
      <w:pgMar w:top="576"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6B6E002"/>
    <w:lvl w:ilvl="0" w:tplc="51DE1B70">
      <w:start w:val="1"/>
      <w:numFmt w:val="decimal"/>
      <w:lvlText w:val="%1."/>
      <w:lvlJc w:val="left"/>
      <w:pPr>
        <w:ind w:left="1080" w:hanging="360"/>
      </w:pPr>
      <w:rPr>
        <w:rFonts w:ascii="Times New Roman" w:eastAsiaTheme="minorEastAsia" w:hAnsi="Times New Roman"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535C60"/>
    <w:multiLevelType w:val="hybridMultilevel"/>
    <w:tmpl w:val="E1C003FC"/>
    <w:lvl w:ilvl="0" w:tplc="BBFEB1AE">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0A305A"/>
    <w:multiLevelType w:val="hybridMultilevel"/>
    <w:tmpl w:val="6500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0E2F5F"/>
    <w:multiLevelType w:val="hybridMultilevel"/>
    <w:tmpl w:val="1A5C9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6E0953"/>
    <w:multiLevelType w:val="multilevel"/>
    <w:tmpl w:val="BEEE3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E93338"/>
    <w:multiLevelType w:val="hybridMultilevel"/>
    <w:tmpl w:val="56D8F30E"/>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DC74286"/>
    <w:multiLevelType w:val="hybridMultilevel"/>
    <w:tmpl w:val="F3C0C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F560CD"/>
    <w:multiLevelType w:val="hybridMultilevel"/>
    <w:tmpl w:val="83CA54CC"/>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5225DA7"/>
    <w:multiLevelType w:val="hybridMultilevel"/>
    <w:tmpl w:val="104C6FD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29222D"/>
    <w:multiLevelType w:val="hybridMultilevel"/>
    <w:tmpl w:val="81B23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8F0006"/>
    <w:multiLevelType w:val="hybridMultilevel"/>
    <w:tmpl w:val="4DD44F9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1C6E50"/>
    <w:multiLevelType w:val="hybridMultilevel"/>
    <w:tmpl w:val="CC64C1EE"/>
    <w:lvl w:ilvl="0" w:tplc="5F3CFE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9C8262E"/>
    <w:multiLevelType w:val="hybridMultilevel"/>
    <w:tmpl w:val="E35A9D88"/>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5C840B65"/>
    <w:multiLevelType w:val="hybridMultilevel"/>
    <w:tmpl w:val="B1F0E05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1C2267C"/>
    <w:multiLevelType w:val="hybridMultilevel"/>
    <w:tmpl w:val="3A5407E4"/>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AAB7451"/>
    <w:multiLevelType w:val="hybridMultilevel"/>
    <w:tmpl w:val="A4E6A872"/>
    <w:lvl w:ilvl="0" w:tplc="90907974">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BF86977"/>
    <w:multiLevelType w:val="hybridMultilevel"/>
    <w:tmpl w:val="95161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3504BB"/>
    <w:multiLevelType w:val="hybridMultilevel"/>
    <w:tmpl w:val="6380AB94"/>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AC36DA4"/>
    <w:multiLevelType w:val="hybridMultilevel"/>
    <w:tmpl w:val="D3D890F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3"/>
  </w:num>
  <w:num w:numId="4">
    <w:abstractNumId w:val="18"/>
  </w:num>
  <w:num w:numId="5">
    <w:abstractNumId w:val="12"/>
  </w:num>
  <w:num w:numId="6">
    <w:abstractNumId w:val="10"/>
  </w:num>
  <w:num w:numId="7">
    <w:abstractNumId w:val="8"/>
  </w:num>
  <w:num w:numId="8">
    <w:abstractNumId w:val="13"/>
  </w:num>
  <w:num w:numId="9">
    <w:abstractNumId w:val="7"/>
  </w:num>
  <w:num w:numId="10">
    <w:abstractNumId w:val="14"/>
  </w:num>
  <w:num w:numId="11">
    <w:abstractNumId w:val="5"/>
  </w:num>
  <w:num w:numId="12">
    <w:abstractNumId w:val="17"/>
  </w:num>
  <w:num w:numId="13">
    <w:abstractNumId w:val="9"/>
  </w:num>
  <w:num w:numId="14">
    <w:abstractNumId w:val="6"/>
  </w:num>
  <w:num w:numId="15">
    <w:abstractNumId w:val="11"/>
  </w:num>
  <w:num w:numId="16">
    <w:abstractNumId w:val="15"/>
  </w:num>
  <w:num w:numId="17">
    <w:abstractNumId w:val="4"/>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ED0"/>
    <w:rsid w:val="000064C4"/>
    <w:rsid w:val="00016BB3"/>
    <w:rsid w:val="000E5B12"/>
    <w:rsid w:val="00162168"/>
    <w:rsid w:val="002132FD"/>
    <w:rsid w:val="002179DC"/>
    <w:rsid w:val="00231C93"/>
    <w:rsid w:val="00287076"/>
    <w:rsid w:val="00294187"/>
    <w:rsid w:val="002C4341"/>
    <w:rsid w:val="002C6125"/>
    <w:rsid w:val="002D0ED0"/>
    <w:rsid w:val="00324B9A"/>
    <w:rsid w:val="0039291E"/>
    <w:rsid w:val="003F7B34"/>
    <w:rsid w:val="0040266B"/>
    <w:rsid w:val="0046417C"/>
    <w:rsid w:val="00490F1E"/>
    <w:rsid w:val="00494DD6"/>
    <w:rsid w:val="004B35D8"/>
    <w:rsid w:val="004D1CB6"/>
    <w:rsid w:val="004F298D"/>
    <w:rsid w:val="004F3E97"/>
    <w:rsid w:val="004F73A3"/>
    <w:rsid w:val="00584AC1"/>
    <w:rsid w:val="005D64B5"/>
    <w:rsid w:val="006E314B"/>
    <w:rsid w:val="006E7E9B"/>
    <w:rsid w:val="00720EA7"/>
    <w:rsid w:val="00754349"/>
    <w:rsid w:val="00754CE6"/>
    <w:rsid w:val="007556BB"/>
    <w:rsid w:val="00785122"/>
    <w:rsid w:val="007D5A34"/>
    <w:rsid w:val="007E796A"/>
    <w:rsid w:val="007E7BCE"/>
    <w:rsid w:val="007F74D3"/>
    <w:rsid w:val="008341B6"/>
    <w:rsid w:val="0083789A"/>
    <w:rsid w:val="00864851"/>
    <w:rsid w:val="008A5D6A"/>
    <w:rsid w:val="008F221E"/>
    <w:rsid w:val="008F64B2"/>
    <w:rsid w:val="008F67E5"/>
    <w:rsid w:val="00913650"/>
    <w:rsid w:val="00914C1B"/>
    <w:rsid w:val="009208DC"/>
    <w:rsid w:val="00945570"/>
    <w:rsid w:val="00971632"/>
    <w:rsid w:val="009903CA"/>
    <w:rsid w:val="009B670F"/>
    <w:rsid w:val="009C0E1F"/>
    <w:rsid w:val="009D3B59"/>
    <w:rsid w:val="009F182D"/>
    <w:rsid w:val="00A22C0F"/>
    <w:rsid w:val="00A73B06"/>
    <w:rsid w:val="00A73FA2"/>
    <w:rsid w:val="00AB2FF0"/>
    <w:rsid w:val="00AC478B"/>
    <w:rsid w:val="00B47A8B"/>
    <w:rsid w:val="00B75F1E"/>
    <w:rsid w:val="00B77C59"/>
    <w:rsid w:val="00BA1C17"/>
    <w:rsid w:val="00BA746B"/>
    <w:rsid w:val="00BB1BDC"/>
    <w:rsid w:val="00BD00F0"/>
    <w:rsid w:val="00BE3D94"/>
    <w:rsid w:val="00BE58D3"/>
    <w:rsid w:val="00BF0F78"/>
    <w:rsid w:val="00C51A78"/>
    <w:rsid w:val="00C62AE2"/>
    <w:rsid w:val="00C678C6"/>
    <w:rsid w:val="00C84656"/>
    <w:rsid w:val="00CC458E"/>
    <w:rsid w:val="00CF7858"/>
    <w:rsid w:val="00D12CA8"/>
    <w:rsid w:val="00DC2FE3"/>
    <w:rsid w:val="00E20615"/>
    <w:rsid w:val="00E36B59"/>
    <w:rsid w:val="00E73A01"/>
    <w:rsid w:val="00E82CDA"/>
    <w:rsid w:val="00EB50AB"/>
    <w:rsid w:val="00ED1A85"/>
    <w:rsid w:val="00EF2B08"/>
    <w:rsid w:val="00F136FE"/>
    <w:rsid w:val="00F20CF3"/>
    <w:rsid w:val="00F3104A"/>
    <w:rsid w:val="00F95756"/>
    <w:rsid w:val="00FA5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635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ED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FF0"/>
    <w:pPr>
      <w:ind w:left="720"/>
      <w:contextualSpacing/>
    </w:pPr>
    <w:rPr>
      <w:rFonts w:asciiTheme="minorHAnsi" w:eastAsiaTheme="minorEastAsia" w:hAnsiTheme="minorHAnsi" w:cstheme="minorBidi"/>
    </w:rPr>
  </w:style>
  <w:style w:type="table" w:styleId="TableGrid">
    <w:name w:val="Table Grid"/>
    <w:basedOn w:val="TableNormal"/>
    <w:uiPriority w:val="59"/>
    <w:rsid w:val="00837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4349"/>
    <w:rPr>
      <w:color w:val="0000FF" w:themeColor="hyperlink"/>
      <w:u w:val="single"/>
    </w:rPr>
  </w:style>
  <w:style w:type="paragraph" w:styleId="NormalWeb">
    <w:name w:val="Normal (Web)"/>
    <w:basedOn w:val="Normal"/>
    <w:uiPriority w:val="99"/>
    <w:unhideWhenUsed/>
    <w:rsid w:val="00785122"/>
    <w:pPr>
      <w:spacing w:before="100" w:beforeAutospacing="1" w:after="100" w:afterAutospacing="1"/>
    </w:pPr>
    <w:rPr>
      <w:rFonts w:ascii="Times" w:eastAsiaTheme="minorHAnsi" w:hAnsi="Times"/>
      <w:sz w:val="20"/>
      <w:szCs w:val="20"/>
    </w:rPr>
  </w:style>
  <w:style w:type="paragraph" w:styleId="BalloonText">
    <w:name w:val="Balloon Text"/>
    <w:basedOn w:val="Normal"/>
    <w:link w:val="BalloonTextChar"/>
    <w:uiPriority w:val="99"/>
    <w:semiHidden/>
    <w:unhideWhenUsed/>
    <w:rsid w:val="00BE58D3"/>
    <w:rPr>
      <w:rFonts w:ascii="Tahoma" w:hAnsi="Tahoma" w:cs="Tahoma"/>
      <w:sz w:val="16"/>
      <w:szCs w:val="16"/>
    </w:rPr>
  </w:style>
  <w:style w:type="character" w:customStyle="1" w:styleId="BalloonTextChar">
    <w:name w:val="Balloon Text Char"/>
    <w:basedOn w:val="DefaultParagraphFont"/>
    <w:link w:val="BalloonText"/>
    <w:uiPriority w:val="99"/>
    <w:semiHidden/>
    <w:rsid w:val="00BE58D3"/>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F136F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ED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FF0"/>
    <w:pPr>
      <w:ind w:left="720"/>
      <w:contextualSpacing/>
    </w:pPr>
    <w:rPr>
      <w:rFonts w:asciiTheme="minorHAnsi" w:eastAsiaTheme="minorEastAsia" w:hAnsiTheme="minorHAnsi" w:cstheme="minorBidi"/>
    </w:rPr>
  </w:style>
  <w:style w:type="table" w:styleId="TableGrid">
    <w:name w:val="Table Grid"/>
    <w:basedOn w:val="TableNormal"/>
    <w:uiPriority w:val="59"/>
    <w:rsid w:val="00837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4349"/>
    <w:rPr>
      <w:color w:val="0000FF" w:themeColor="hyperlink"/>
      <w:u w:val="single"/>
    </w:rPr>
  </w:style>
  <w:style w:type="paragraph" w:styleId="NormalWeb">
    <w:name w:val="Normal (Web)"/>
    <w:basedOn w:val="Normal"/>
    <w:uiPriority w:val="99"/>
    <w:unhideWhenUsed/>
    <w:rsid w:val="00785122"/>
    <w:pPr>
      <w:spacing w:before="100" w:beforeAutospacing="1" w:after="100" w:afterAutospacing="1"/>
    </w:pPr>
    <w:rPr>
      <w:rFonts w:ascii="Times" w:eastAsiaTheme="minorHAnsi" w:hAnsi="Times"/>
      <w:sz w:val="20"/>
      <w:szCs w:val="20"/>
    </w:rPr>
  </w:style>
  <w:style w:type="paragraph" w:styleId="BalloonText">
    <w:name w:val="Balloon Text"/>
    <w:basedOn w:val="Normal"/>
    <w:link w:val="BalloonTextChar"/>
    <w:uiPriority w:val="99"/>
    <w:semiHidden/>
    <w:unhideWhenUsed/>
    <w:rsid w:val="00BE58D3"/>
    <w:rPr>
      <w:rFonts w:ascii="Tahoma" w:hAnsi="Tahoma" w:cs="Tahoma"/>
      <w:sz w:val="16"/>
      <w:szCs w:val="16"/>
    </w:rPr>
  </w:style>
  <w:style w:type="character" w:customStyle="1" w:styleId="BalloonTextChar">
    <w:name w:val="Balloon Text Char"/>
    <w:basedOn w:val="DefaultParagraphFont"/>
    <w:link w:val="BalloonText"/>
    <w:uiPriority w:val="99"/>
    <w:semiHidden/>
    <w:rsid w:val="00BE58D3"/>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F136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schwager@ri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2662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Rhode Island College</Company>
  <LinksUpToDate>false</LinksUpToDate>
  <CharactersWithSpaces>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Schwager</dc:creator>
  <cp:lastModifiedBy>Campbell, Susanne</cp:lastModifiedBy>
  <cp:revision>2</cp:revision>
  <cp:lastPrinted>2016-05-11T14:53:00Z</cp:lastPrinted>
  <dcterms:created xsi:type="dcterms:W3CDTF">2016-08-15T22:23:00Z</dcterms:created>
  <dcterms:modified xsi:type="dcterms:W3CDTF">2016-08-15T22:23:00Z</dcterms:modified>
</cp:coreProperties>
</file>