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7D" w:rsidRPr="004E7BD5" w:rsidRDefault="002E00C2" w:rsidP="007D46E5">
      <w:pPr>
        <w:pStyle w:val="text20ptBL"/>
        <w:contextualSpacing/>
        <w:jc w:val="center"/>
        <w:outlineLvl w:val="0"/>
        <w:rPr>
          <w:rFonts w:asciiTheme="minorHAnsi" w:hAnsiTheme="minorHAnsi"/>
          <w:i w:val="0"/>
          <w:color w:val="0F243E" w:themeColor="text2" w:themeShade="80"/>
          <w:sz w:val="22"/>
          <w:szCs w:val="22"/>
          <w:u w:val="single"/>
        </w:rPr>
      </w:pPr>
      <w:r>
        <w:rPr>
          <w:rFonts w:asciiTheme="minorHAnsi" w:hAnsiTheme="minorHAnsi"/>
          <w:i w:val="0"/>
          <w:color w:val="0F243E" w:themeColor="text2" w:themeShade="80"/>
          <w:sz w:val="22"/>
          <w:szCs w:val="22"/>
          <w:u w:val="single"/>
        </w:rPr>
        <w:t xml:space="preserve">Practice Reporting Committee </w:t>
      </w:r>
    </w:p>
    <w:p w:rsidR="007E45E2" w:rsidRPr="004E7BD5" w:rsidRDefault="00056153" w:rsidP="007D46E5">
      <w:pPr>
        <w:pStyle w:val="text20ptBL"/>
        <w:contextualSpacing/>
        <w:jc w:val="center"/>
        <w:outlineLvl w:val="0"/>
        <w:rPr>
          <w:rFonts w:asciiTheme="minorHAnsi" w:hAnsiTheme="minorHAnsi"/>
          <w:i w:val="0"/>
          <w:color w:val="0F243E" w:themeColor="text2" w:themeShade="80"/>
          <w:sz w:val="22"/>
          <w:szCs w:val="22"/>
          <w:u w:val="single"/>
        </w:rPr>
      </w:pPr>
      <w:r w:rsidRPr="004E7BD5">
        <w:rPr>
          <w:rFonts w:asciiTheme="minorHAnsi" w:hAnsiTheme="minorHAnsi"/>
          <w:i w:val="0"/>
          <w:color w:val="0F243E" w:themeColor="text2" w:themeShade="80"/>
          <w:sz w:val="22"/>
          <w:szCs w:val="22"/>
          <w:u w:val="single"/>
        </w:rPr>
        <w:t>Agenda</w:t>
      </w:r>
    </w:p>
    <w:tbl>
      <w:tblPr>
        <w:tblW w:w="15059" w:type="dxa"/>
        <w:jc w:val="center"/>
        <w:tblLayout w:type="fixed"/>
        <w:tblLook w:val="0000" w:firstRow="0" w:lastRow="0" w:firstColumn="0" w:lastColumn="0" w:noHBand="0" w:noVBand="0"/>
      </w:tblPr>
      <w:tblGrid>
        <w:gridCol w:w="5817"/>
        <w:gridCol w:w="3963"/>
        <w:gridCol w:w="270"/>
        <w:gridCol w:w="2160"/>
        <w:gridCol w:w="2610"/>
        <w:gridCol w:w="239"/>
      </w:tblGrid>
      <w:tr w:rsidR="00D117BF" w:rsidRPr="004E7BD5" w:rsidTr="00981097">
        <w:trPr>
          <w:trHeight w:val="335"/>
          <w:jc w:val="center"/>
        </w:trPr>
        <w:tc>
          <w:tcPr>
            <w:tcW w:w="5817" w:type="dxa"/>
          </w:tcPr>
          <w:p w:rsidR="00D117BF" w:rsidRPr="004E7BD5" w:rsidRDefault="00D117BF" w:rsidP="00583642">
            <w:pPr>
              <w:pStyle w:val="tbltxt9ptbL"/>
              <w:tabs>
                <w:tab w:val="left" w:pos="5259"/>
              </w:tabs>
              <w:spacing w:before="120"/>
              <w:contextualSpacing/>
              <w:rPr>
                <w:rFonts w:asciiTheme="minorHAnsi" w:hAnsiTheme="minorHAnsi"/>
                <w:b w:val="0"/>
                <w:color w:val="0F243E" w:themeColor="text2" w:themeShade="80"/>
                <w:sz w:val="22"/>
                <w:szCs w:val="22"/>
              </w:rPr>
            </w:pPr>
            <w:r w:rsidRPr="004E7BD5">
              <w:rPr>
                <w:rFonts w:asciiTheme="minorHAnsi" w:hAnsiTheme="minorHAnsi"/>
                <w:color w:val="0F243E" w:themeColor="text2" w:themeShade="80"/>
                <w:sz w:val="22"/>
                <w:szCs w:val="22"/>
              </w:rPr>
              <w:t>Date</w:t>
            </w:r>
            <w:r w:rsidRPr="004E7BD5">
              <w:rPr>
                <w:rFonts w:asciiTheme="minorHAnsi" w:hAnsiTheme="minorHAnsi"/>
                <w:b w:val="0"/>
                <w:color w:val="0F243E" w:themeColor="text2" w:themeShade="80"/>
                <w:sz w:val="22"/>
                <w:szCs w:val="22"/>
              </w:rPr>
              <w:t>:  Tuesday</w:t>
            </w:r>
            <w:r w:rsidR="00AE1CC5">
              <w:rPr>
                <w:rFonts w:asciiTheme="minorHAnsi" w:hAnsiTheme="minorHAnsi"/>
                <w:b w:val="0"/>
                <w:color w:val="0F243E" w:themeColor="text2" w:themeShade="80"/>
                <w:sz w:val="22"/>
                <w:szCs w:val="22"/>
              </w:rPr>
              <w:t xml:space="preserve"> 5/24/16</w:t>
            </w:r>
          </w:p>
        </w:tc>
        <w:tc>
          <w:tcPr>
            <w:tcW w:w="4233" w:type="dxa"/>
            <w:gridSpan w:val="2"/>
          </w:tcPr>
          <w:p w:rsidR="00D117BF" w:rsidRPr="004E7BD5" w:rsidRDefault="00D117BF" w:rsidP="007D46E5">
            <w:pPr>
              <w:pStyle w:val="tbltxt9pt"/>
              <w:spacing w:before="120"/>
              <w:ind w:left="144"/>
              <w:contextualSpacing/>
              <w:rPr>
                <w:rFonts w:asciiTheme="minorHAnsi" w:hAnsiTheme="minorHAnsi"/>
                <w:color w:val="0F243E" w:themeColor="text2" w:themeShade="80"/>
                <w:sz w:val="22"/>
                <w:szCs w:val="22"/>
              </w:rPr>
            </w:pPr>
          </w:p>
        </w:tc>
        <w:tc>
          <w:tcPr>
            <w:tcW w:w="5009" w:type="dxa"/>
            <w:gridSpan w:val="3"/>
          </w:tcPr>
          <w:p w:rsidR="00D117BF" w:rsidRPr="004E7BD5" w:rsidRDefault="00D117BF" w:rsidP="007D46E5">
            <w:pPr>
              <w:pStyle w:val="tbltxt9pt"/>
              <w:spacing w:before="120"/>
              <w:ind w:left="144"/>
              <w:contextualSpacing/>
              <w:rPr>
                <w:rFonts w:asciiTheme="minorHAnsi" w:hAnsiTheme="minorHAnsi"/>
                <w:color w:val="0F243E" w:themeColor="text2" w:themeShade="80"/>
                <w:sz w:val="22"/>
                <w:szCs w:val="22"/>
              </w:rPr>
            </w:pPr>
            <w:r w:rsidRPr="004E7BD5">
              <w:rPr>
                <w:rFonts w:asciiTheme="minorHAnsi" w:hAnsiTheme="minorHAnsi"/>
                <w:color w:val="0F243E" w:themeColor="text2" w:themeShade="80"/>
                <w:sz w:val="22"/>
                <w:szCs w:val="22"/>
              </w:rPr>
              <w:t>Start/End Time: 8</w:t>
            </w:r>
            <w:r>
              <w:rPr>
                <w:rFonts w:asciiTheme="minorHAnsi" w:hAnsiTheme="minorHAnsi"/>
                <w:color w:val="0F243E" w:themeColor="text2" w:themeShade="80"/>
                <w:sz w:val="22"/>
                <w:szCs w:val="22"/>
              </w:rPr>
              <w:t>:00 –</w:t>
            </w:r>
            <w:r w:rsidRPr="004E7BD5">
              <w:rPr>
                <w:rFonts w:asciiTheme="minorHAnsi" w:hAnsiTheme="minorHAnsi"/>
                <w:color w:val="0F243E" w:themeColor="text2" w:themeShade="80"/>
                <w:sz w:val="22"/>
                <w:szCs w:val="22"/>
              </w:rPr>
              <w:t xml:space="preserve"> 9:30 am</w:t>
            </w:r>
          </w:p>
        </w:tc>
      </w:tr>
      <w:tr w:rsidR="00FE5C59" w:rsidRPr="004E7BD5" w:rsidTr="00FE5C59">
        <w:trPr>
          <w:trHeight w:val="360"/>
          <w:jc w:val="center"/>
        </w:trPr>
        <w:tc>
          <w:tcPr>
            <w:tcW w:w="5817" w:type="dxa"/>
          </w:tcPr>
          <w:p w:rsidR="00FE5C59" w:rsidRPr="004E7BD5" w:rsidRDefault="00FE5C59" w:rsidP="00E574CA">
            <w:pPr>
              <w:ind w:left="1569" w:hanging="1569"/>
              <w:contextualSpacing/>
              <w:rPr>
                <w:rFonts w:asciiTheme="minorHAnsi" w:hAnsiTheme="minorHAnsi" w:cs="Arial"/>
                <w:color w:val="0F243E" w:themeColor="text2" w:themeShade="80"/>
                <w:sz w:val="22"/>
                <w:szCs w:val="22"/>
              </w:rPr>
            </w:pPr>
            <w:r w:rsidRPr="004E7BD5">
              <w:rPr>
                <w:rFonts w:asciiTheme="minorHAnsi" w:hAnsiTheme="minorHAnsi" w:cs="Arial"/>
                <w:b/>
                <w:color w:val="0F243E" w:themeColor="text2" w:themeShade="80"/>
                <w:sz w:val="22"/>
                <w:szCs w:val="22"/>
              </w:rPr>
              <w:t>Location</w:t>
            </w:r>
            <w:r w:rsidRPr="004E7BD5">
              <w:rPr>
                <w:rFonts w:asciiTheme="minorHAnsi" w:hAnsiTheme="minorHAnsi" w:cs="Arial"/>
                <w:color w:val="0F243E" w:themeColor="text2" w:themeShade="80"/>
                <w:sz w:val="22"/>
                <w:szCs w:val="22"/>
              </w:rPr>
              <w:t xml:space="preserve">:  RIQI 50 Holden Street, Providence RI </w:t>
            </w:r>
            <w:r>
              <w:rPr>
                <w:rFonts w:asciiTheme="minorHAnsi" w:hAnsiTheme="minorHAnsi" w:cs="Arial"/>
                <w:color w:val="0F243E" w:themeColor="text2" w:themeShade="80"/>
                <w:sz w:val="22"/>
                <w:szCs w:val="22"/>
              </w:rPr>
              <w:t>(Washington)</w:t>
            </w:r>
          </w:p>
        </w:tc>
        <w:tc>
          <w:tcPr>
            <w:tcW w:w="4233" w:type="dxa"/>
            <w:gridSpan w:val="2"/>
          </w:tcPr>
          <w:p w:rsidR="00FE5C59" w:rsidRPr="004E7BD5" w:rsidRDefault="00FE5C59" w:rsidP="00E574CA">
            <w:pPr>
              <w:pStyle w:val="tbltxt9pt"/>
              <w:contextualSpacing/>
              <w:rPr>
                <w:rFonts w:asciiTheme="minorHAnsi" w:hAnsiTheme="minorHAnsi" w:cs="Arial"/>
                <w:color w:val="0F243E" w:themeColor="text2" w:themeShade="80"/>
                <w:sz w:val="22"/>
                <w:szCs w:val="22"/>
              </w:rPr>
            </w:pPr>
          </w:p>
        </w:tc>
        <w:tc>
          <w:tcPr>
            <w:tcW w:w="5009" w:type="dxa"/>
            <w:gridSpan w:val="3"/>
            <w:tcBorders>
              <w:bottom w:val="single" w:sz="4" w:space="0" w:color="auto"/>
            </w:tcBorders>
          </w:tcPr>
          <w:p w:rsidR="00FE5C59" w:rsidRPr="004E7BD5" w:rsidRDefault="00FE5C59" w:rsidP="00D117BF">
            <w:pPr>
              <w:pStyle w:val="tbltxt9pt"/>
              <w:ind w:left="144"/>
              <w:contextualSpacing/>
              <w:rPr>
                <w:rFonts w:asciiTheme="minorHAnsi" w:hAnsiTheme="minorHAnsi" w:cs="Arial"/>
                <w:color w:val="0F243E" w:themeColor="text2" w:themeShade="80"/>
                <w:sz w:val="22"/>
                <w:szCs w:val="22"/>
              </w:rPr>
            </w:pPr>
            <w:r w:rsidRPr="004E7BD5">
              <w:rPr>
                <w:rFonts w:asciiTheme="minorHAnsi" w:hAnsiTheme="minorHAnsi" w:cs="Arial"/>
                <w:color w:val="0F243E" w:themeColor="text2" w:themeShade="80"/>
                <w:sz w:val="22"/>
                <w:szCs w:val="22"/>
              </w:rPr>
              <w:t xml:space="preserve">Call in number: 508-856-8222   Code: </w:t>
            </w:r>
            <w:r w:rsidR="001D1751">
              <w:rPr>
                <w:rFonts w:asciiTheme="minorHAnsi" w:hAnsiTheme="minorHAnsi" w:cs="Arial"/>
                <w:color w:val="0F243E" w:themeColor="text2" w:themeShade="80"/>
                <w:sz w:val="22"/>
                <w:szCs w:val="22"/>
              </w:rPr>
              <w:t>2525</w:t>
            </w:r>
            <w:r w:rsidR="00D117BF">
              <w:rPr>
                <w:rFonts w:asciiTheme="minorHAnsi" w:hAnsiTheme="minorHAnsi" w:cs="Arial"/>
                <w:color w:val="0F243E" w:themeColor="text2" w:themeShade="80"/>
                <w:sz w:val="22"/>
                <w:szCs w:val="22"/>
              </w:rPr>
              <w:t xml:space="preserve">        (</w:t>
            </w:r>
            <w:r w:rsidR="001D1751">
              <w:rPr>
                <w:rFonts w:asciiTheme="minorHAnsi" w:hAnsiTheme="minorHAnsi" w:cs="Arial"/>
                <w:color w:val="0F243E" w:themeColor="text2" w:themeShade="80"/>
                <w:sz w:val="22"/>
                <w:szCs w:val="22"/>
              </w:rPr>
              <w:t>Host: 2116</w:t>
            </w:r>
            <w:r w:rsidR="00D117BF">
              <w:rPr>
                <w:rFonts w:asciiTheme="minorHAnsi" w:hAnsiTheme="minorHAnsi" w:cs="Arial"/>
                <w:color w:val="0F243E" w:themeColor="text2" w:themeShade="80"/>
                <w:sz w:val="22"/>
                <w:szCs w:val="22"/>
              </w:rPr>
              <w:t>)</w:t>
            </w:r>
          </w:p>
        </w:tc>
      </w:tr>
      <w:tr w:rsidR="004E7BD5" w:rsidRPr="004E7BD5" w:rsidTr="00FE5C59">
        <w:trPr>
          <w:trHeight w:val="260"/>
          <w:jc w:val="center"/>
        </w:trPr>
        <w:tc>
          <w:tcPr>
            <w:tcW w:w="9780" w:type="dxa"/>
            <w:gridSpan w:val="2"/>
            <w:tcBorders>
              <w:top w:val="single" w:sz="4" w:space="0" w:color="auto"/>
              <w:left w:val="single" w:sz="4" w:space="0" w:color="auto"/>
              <w:bottom w:val="single" w:sz="4" w:space="0" w:color="auto"/>
              <w:right w:val="single" w:sz="4" w:space="0" w:color="auto"/>
            </w:tcBorders>
            <w:shd w:val="pct10" w:color="auto" w:fill="FFFFFF"/>
          </w:tcPr>
          <w:p w:rsidR="006E7899" w:rsidRPr="004E7BD5" w:rsidRDefault="007D46E5" w:rsidP="007D46E5">
            <w:pPr>
              <w:pStyle w:val="tbltxt9ptbL"/>
              <w:contextualSpacing/>
              <w:jc w:val="center"/>
              <w:rPr>
                <w:rFonts w:asciiTheme="minorHAnsi" w:hAnsiTheme="minorHAnsi"/>
                <w:color w:val="0F243E" w:themeColor="text2" w:themeShade="80"/>
                <w:sz w:val="22"/>
                <w:szCs w:val="22"/>
              </w:rPr>
            </w:pPr>
            <w:r w:rsidRPr="004E7BD5">
              <w:rPr>
                <w:rFonts w:asciiTheme="minorHAnsi" w:hAnsiTheme="minorHAnsi"/>
                <w:color w:val="0F243E" w:themeColor="text2" w:themeShade="80"/>
                <w:sz w:val="22"/>
                <w:szCs w:val="22"/>
                <w:u w:val="single"/>
              </w:rPr>
              <w:t>Meeting Information</w:t>
            </w:r>
            <w:r w:rsidR="006E7899" w:rsidRPr="004E7BD5">
              <w:rPr>
                <w:rFonts w:asciiTheme="minorHAnsi" w:hAnsiTheme="minorHAnsi"/>
                <w:color w:val="0F243E" w:themeColor="text2" w:themeShade="80"/>
                <w:sz w:val="22"/>
                <w:szCs w:val="22"/>
              </w:rPr>
              <w:t>:</w:t>
            </w:r>
          </w:p>
        </w:tc>
        <w:tc>
          <w:tcPr>
            <w:tcW w:w="270" w:type="dxa"/>
            <w:tcBorders>
              <w:top w:val="nil"/>
              <w:left w:val="single" w:sz="4" w:space="0" w:color="auto"/>
              <w:bottom w:val="nil"/>
              <w:right w:val="single" w:sz="4" w:space="0" w:color="auto"/>
            </w:tcBorders>
          </w:tcPr>
          <w:p w:rsidR="006E7899" w:rsidRPr="004E7BD5" w:rsidRDefault="006E7899" w:rsidP="007D46E5">
            <w:pPr>
              <w:pStyle w:val="tbltxt9ptbL"/>
              <w:contextualSpacing/>
              <w:rPr>
                <w:rFonts w:asciiTheme="minorHAnsi" w:hAnsiTheme="minorHAnsi"/>
                <w:color w:val="0F243E" w:themeColor="text2" w:themeShade="80"/>
                <w:sz w:val="22"/>
                <w:szCs w:val="22"/>
              </w:rPr>
            </w:pPr>
          </w:p>
        </w:tc>
        <w:tc>
          <w:tcPr>
            <w:tcW w:w="50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4E7BD5" w:rsidRDefault="00BD3355" w:rsidP="00A65884">
            <w:pPr>
              <w:contextualSpacing/>
              <w:jc w:val="center"/>
              <w:rPr>
                <w:rFonts w:asciiTheme="minorHAnsi" w:hAnsiTheme="minorHAnsi" w:cs="Arial"/>
                <w:b/>
                <w:color w:val="0F243E" w:themeColor="text2" w:themeShade="80"/>
                <w:u w:val="single"/>
              </w:rPr>
            </w:pPr>
            <w:r w:rsidRPr="004E7BD5">
              <w:rPr>
                <w:rFonts w:asciiTheme="minorHAnsi" w:hAnsiTheme="minorHAnsi" w:cs="Arial"/>
                <w:b/>
                <w:color w:val="0F243E" w:themeColor="text2" w:themeShade="80"/>
                <w:sz w:val="22"/>
                <w:szCs w:val="22"/>
                <w:u w:val="single"/>
              </w:rPr>
              <w:t xml:space="preserve">CSI </w:t>
            </w:r>
            <w:r w:rsidR="00DC42B6" w:rsidRPr="004E7BD5">
              <w:rPr>
                <w:rFonts w:asciiTheme="minorHAnsi" w:hAnsiTheme="minorHAnsi" w:cs="Arial"/>
                <w:b/>
                <w:color w:val="0F243E" w:themeColor="text2" w:themeShade="80"/>
                <w:sz w:val="22"/>
                <w:szCs w:val="22"/>
                <w:u w:val="single"/>
              </w:rPr>
              <w:t>Management and Speakers</w:t>
            </w:r>
          </w:p>
        </w:tc>
      </w:tr>
      <w:tr w:rsidR="004E7BD5" w:rsidRPr="00CC164A" w:rsidTr="00FE5C59">
        <w:trPr>
          <w:trHeight w:hRule="exact" w:val="484"/>
          <w:jc w:val="center"/>
        </w:trPr>
        <w:tc>
          <w:tcPr>
            <w:tcW w:w="9780" w:type="dxa"/>
            <w:gridSpan w:val="2"/>
            <w:vMerge w:val="restart"/>
            <w:tcBorders>
              <w:top w:val="nil"/>
              <w:left w:val="single" w:sz="4" w:space="0" w:color="auto"/>
              <w:bottom w:val="single" w:sz="4" w:space="0" w:color="auto"/>
              <w:right w:val="single" w:sz="4" w:space="0" w:color="auto"/>
            </w:tcBorders>
          </w:tcPr>
          <w:p w:rsidR="00FE5C59" w:rsidRDefault="00054DB5" w:rsidP="00583642">
            <w:pPr>
              <w:spacing w:after="120"/>
              <w:contextualSpacing/>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 xml:space="preserve">Meeting Purpose/Objective: </w:t>
            </w:r>
          </w:p>
          <w:p w:rsidR="00FE5C59" w:rsidRDefault="00054DB5" w:rsidP="00583642">
            <w:pPr>
              <w:spacing w:after="120"/>
              <w:contextualSpacing/>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B</w:t>
            </w:r>
            <w:r w:rsidR="00E25D1F" w:rsidRPr="00CC164A">
              <w:rPr>
                <w:rFonts w:asciiTheme="minorHAnsi" w:hAnsiTheme="minorHAnsi"/>
                <w:color w:val="0F243E" w:themeColor="text2" w:themeShade="80"/>
                <w:sz w:val="22"/>
                <w:szCs w:val="22"/>
              </w:rPr>
              <w:t>est practice sharing amongst CTC</w:t>
            </w:r>
            <w:r w:rsidRPr="00CC164A">
              <w:rPr>
                <w:rFonts w:asciiTheme="minorHAnsi" w:hAnsiTheme="minorHAnsi"/>
                <w:color w:val="0F243E" w:themeColor="text2" w:themeShade="80"/>
                <w:sz w:val="22"/>
                <w:szCs w:val="22"/>
              </w:rPr>
              <w:t xml:space="preserve"> NCMs </w:t>
            </w:r>
            <w:r w:rsidR="00CB0BCA">
              <w:rPr>
                <w:rFonts w:asciiTheme="minorHAnsi" w:hAnsiTheme="minorHAnsi"/>
                <w:color w:val="0F243E" w:themeColor="text2" w:themeShade="80"/>
                <w:sz w:val="22"/>
                <w:szCs w:val="22"/>
              </w:rPr>
              <w:t xml:space="preserve">and Practice Reporting </w:t>
            </w:r>
          </w:p>
          <w:p w:rsidR="00D117BF" w:rsidRDefault="00D117BF" w:rsidP="00583642">
            <w:pPr>
              <w:spacing w:after="120"/>
              <w:contextualSpacing/>
              <w:rPr>
                <w:rFonts w:asciiTheme="minorHAnsi" w:hAnsiTheme="minorHAnsi"/>
                <w:color w:val="0F243E" w:themeColor="text2" w:themeShade="80"/>
                <w:sz w:val="22"/>
                <w:szCs w:val="22"/>
              </w:rPr>
            </w:pPr>
          </w:p>
          <w:p w:rsidR="00E060EF" w:rsidRDefault="00E060EF" w:rsidP="00583642">
            <w:pPr>
              <w:spacing w:after="120"/>
              <w:contextualSpacing/>
              <w:rPr>
                <w:rFonts w:asciiTheme="minorHAnsi" w:hAnsiTheme="minorHAnsi"/>
                <w:color w:val="0F243E" w:themeColor="text2" w:themeShade="80"/>
                <w:sz w:val="22"/>
                <w:szCs w:val="22"/>
              </w:rPr>
            </w:pPr>
            <w:r>
              <w:rPr>
                <w:rFonts w:asciiTheme="minorHAnsi" w:hAnsiTheme="minorHAnsi"/>
                <w:color w:val="0F243E" w:themeColor="text2" w:themeShade="80"/>
                <w:sz w:val="22"/>
                <w:szCs w:val="22"/>
              </w:rPr>
              <w:t xml:space="preserve">Attachment: </w:t>
            </w:r>
          </w:p>
          <w:p w:rsidR="00A04D5A" w:rsidRDefault="00AE1CC5" w:rsidP="00583642">
            <w:pPr>
              <w:spacing w:after="120"/>
              <w:contextualSpacing/>
              <w:rPr>
                <w:rFonts w:asciiTheme="minorHAnsi" w:hAnsiTheme="minorHAnsi"/>
                <w:color w:val="0F243E" w:themeColor="text2" w:themeShade="80"/>
                <w:sz w:val="22"/>
                <w:szCs w:val="22"/>
              </w:rPr>
            </w:pPr>
            <w:r>
              <w:rPr>
                <w:rFonts w:asciiTheme="minorHAnsi" w:hAnsiTheme="minorHAnsi"/>
                <w:color w:val="0F243E" w:themeColor="text2" w:themeShade="80"/>
                <w:sz w:val="22"/>
                <w:szCs w:val="22"/>
              </w:rPr>
              <w:t xml:space="preserve">CAHPS power point </w:t>
            </w:r>
          </w:p>
          <w:p w:rsidR="00AE1CC5" w:rsidRDefault="00AE1CC5" w:rsidP="00583642">
            <w:pPr>
              <w:spacing w:after="120"/>
              <w:contextualSpacing/>
              <w:rPr>
                <w:rFonts w:asciiTheme="minorHAnsi" w:hAnsiTheme="minorHAnsi"/>
                <w:color w:val="0F243E" w:themeColor="text2" w:themeShade="80"/>
                <w:sz w:val="22"/>
                <w:szCs w:val="22"/>
              </w:rPr>
            </w:pPr>
            <w:r>
              <w:rPr>
                <w:rFonts w:asciiTheme="minorHAnsi" w:hAnsiTheme="minorHAnsi"/>
                <w:color w:val="0F243E" w:themeColor="text2" w:themeShade="80"/>
                <w:sz w:val="22"/>
                <w:szCs w:val="22"/>
              </w:rPr>
              <w:t xml:space="preserve">2016 Quality measures for reporting </w:t>
            </w:r>
          </w:p>
          <w:p w:rsidR="00AE1CC5" w:rsidRDefault="00AE1CC5" w:rsidP="00583642">
            <w:pPr>
              <w:spacing w:after="120"/>
              <w:contextualSpacing/>
              <w:rPr>
                <w:rFonts w:asciiTheme="minorHAnsi" w:hAnsiTheme="minorHAnsi"/>
                <w:color w:val="0F243E" w:themeColor="text2" w:themeShade="80"/>
                <w:sz w:val="22"/>
                <w:szCs w:val="22"/>
              </w:rPr>
            </w:pPr>
            <w:r>
              <w:rPr>
                <w:rFonts w:asciiTheme="minorHAnsi" w:hAnsiTheme="minorHAnsi"/>
                <w:color w:val="0F243E" w:themeColor="text2" w:themeShade="80"/>
                <w:sz w:val="22"/>
                <w:szCs w:val="22"/>
              </w:rPr>
              <w:t xml:space="preserve">CTC dashboard </w:t>
            </w:r>
          </w:p>
          <w:p w:rsidR="001D3A85" w:rsidRDefault="001D3A85" w:rsidP="00583642">
            <w:pPr>
              <w:spacing w:after="120"/>
              <w:contextualSpacing/>
              <w:rPr>
                <w:rFonts w:asciiTheme="minorHAnsi" w:hAnsiTheme="minorHAnsi"/>
                <w:color w:val="0F243E" w:themeColor="text2" w:themeShade="80"/>
                <w:sz w:val="22"/>
                <w:szCs w:val="22"/>
              </w:rPr>
            </w:pPr>
            <w:r>
              <w:rPr>
                <w:rFonts w:asciiTheme="minorHAnsi" w:hAnsiTheme="minorHAnsi"/>
                <w:color w:val="0F243E" w:themeColor="text2" w:themeShade="80"/>
                <w:sz w:val="22"/>
                <w:szCs w:val="22"/>
              </w:rPr>
              <w:t xml:space="preserve">SIM measurement alignment </w:t>
            </w:r>
          </w:p>
          <w:p w:rsidR="001D3A85" w:rsidRPr="00CB0BCA" w:rsidRDefault="001D3A85" w:rsidP="00583642">
            <w:pPr>
              <w:spacing w:after="120"/>
              <w:contextualSpacing/>
              <w:rPr>
                <w:rFonts w:asciiTheme="minorHAnsi" w:hAnsiTheme="minorHAnsi"/>
                <w:color w:val="0F243E" w:themeColor="text2" w:themeShade="80"/>
                <w:sz w:val="22"/>
                <w:szCs w:val="22"/>
              </w:rPr>
            </w:pPr>
            <w:r>
              <w:rPr>
                <w:rFonts w:asciiTheme="minorHAnsi" w:hAnsiTheme="minorHAnsi"/>
                <w:color w:val="0F243E" w:themeColor="text2" w:themeShade="80"/>
                <w:sz w:val="22"/>
                <w:szCs w:val="22"/>
              </w:rPr>
              <w:t>NCQA expectations for reporting (based on 2014 standards)</w:t>
            </w:r>
          </w:p>
          <w:p w:rsidR="00CC164A" w:rsidRPr="00CC164A" w:rsidRDefault="00CC164A" w:rsidP="00583642">
            <w:pPr>
              <w:spacing w:after="120"/>
              <w:contextualSpacing/>
              <w:rPr>
                <w:rFonts w:asciiTheme="minorHAnsi" w:hAnsiTheme="minorHAnsi"/>
                <w:color w:val="0F243E" w:themeColor="text2" w:themeShade="80"/>
              </w:rPr>
            </w:pPr>
          </w:p>
          <w:p w:rsidR="00CC164A" w:rsidRPr="00CC164A" w:rsidRDefault="00CC164A" w:rsidP="00583642">
            <w:pPr>
              <w:spacing w:after="120"/>
              <w:contextualSpacing/>
              <w:rPr>
                <w:rFonts w:asciiTheme="minorHAnsi" w:hAnsiTheme="minorHAnsi"/>
                <w:color w:val="0F243E" w:themeColor="text2" w:themeShade="80"/>
              </w:rPr>
            </w:pPr>
          </w:p>
          <w:p w:rsidR="00B36B01" w:rsidRPr="00CC164A" w:rsidRDefault="00B36B01" w:rsidP="00583642">
            <w:pPr>
              <w:spacing w:after="120"/>
              <w:contextualSpacing/>
              <w:rPr>
                <w:rFonts w:asciiTheme="minorHAnsi" w:hAnsiTheme="minorHAnsi"/>
                <w:color w:val="0F243E" w:themeColor="text2" w:themeShade="80"/>
              </w:rPr>
            </w:pPr>
          </w:p>
          <w:p w:rsidR="00D67979" w:rsidRPr="00CC164A" w:rsidRDefault="00D67979" w:rsidP="00C60E88">
            <w:pPr>
              <w:pStyle w:val="ListParagraph"/>
              <w:spacing w:after="120"/>
              <w:contextualSpacing/>
              <w:rPr>
                <w:rFonts w:asciiTheme="minorHAnsi" w:hAnsiTheme="minorHAnsi"/>
                <w:color w:val="0F243E" w:themeColor="text2" w:themeShade="80"/>
              </w:rPr>
            </w:pPr>
          </w:p>
          <w:p w:rsidR="001D01B8" w:rsidRPr="00CC164A" w:rsidRDefault="001D01B8" w:rsidP="00391F0B">
            <w:pPr>
              <w:contextualSpacing/>
              <w:rPr>
                <w:rFonts w:asciiTheme="minorHAnsi" w:hAnsiTheme="minorHAnsi"/>
                <w:color w:val="0F243E" w:themeColor="text2" w:themeShade="80"/>
              </w:rPr>
            </w:pPr>
          </w:p>
        </w:tc>
        <w:tc>
          <w:tcPr>
            <w:tcW w:w="270" w:type="dxa"/>
            <w:tcBorders>
              <w:top w:val="nil"/>
              <w:left w:val="single" w:sz="4" w:space="0" w:color="auto"/>
              <w:bottom w:val="nil"/>
              <w:right w:val="single" w:sz="4" w:space="0" w:color="auto"/>
            </w:tcBorders>
          </w:tcPr>
          <w:p w:rsidR="00054DB5" w:rsidRPr="00CC164A" w:rsidRDefault="00054DB5" w:rsidP="007D46E5">
            <w:pPr>
              <w:pStyle w:val="tbltxt9ptbL"/>
              <w:contextualSpacing/>
              <w:rPr>
                <w:rFonts w:asciiTheme="minorHAnsi" w:hAnsiTheme="minorHAnsi"/>
                <w:b w:val="0"/>
                <w:color w:val="0F243E" w:themeColor="text2" w:themeShade="80"/>
                <w:sz w:val="22"/>
                <w:szCs w:val="22"/>
              </w:rPr>
            </w:pPr>
          </w:p>
        </w:tc>
        <w:tc>
          <w:tcPr>
            <w:tcW w:w="2160" w:type="dxa"/>
            <w:vMerge w:val="restart"/>
            <w:tcBorders>
              <w:top w:val="single" w:sz="4" w:space="0" w:color="auto"/>
              <w:left w:val="single" w:sz="4" w:space="0" w:color="auto"/>
              <w:right w:val="single" w:sz="4" w:space="0" w:color="auto"/>
            </w:tcBorders>
          </w:tcPr>
          <w:p w:rsidR="0009572B" w:rsidRDefault="0009572B"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Patty Kelly-Flis </w:t>
            </w:r>
          </w:p>
          <w:p w:rsidR="0009572B" w:rsidRDefault="0009572B"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Andrea Galgay </w:t>
            </w:r>
          </w:p>
          <w:p w:rsidR="00A04D5A" w:rsidRDefault="00A04D5A" w:rsidP="00A04D5A">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Marie Sarrasin, RIQI </w:t>
            </w:r>
          </w:p>
          <w:p w:rsidR="00CB0BCA" w:rsidRDefault="00CB0BCA" w:rsidP="00583642">
            <w:pPr>
              <w:pStyle w:val="tbltxt9pt"/>
              <w:contextualSpacing/>
              <w:rPr>
                <w:rFonts w:asciiTheme="minorHAnsi" w:hAnsiTheme="minorHAnsi" w:cs="Arial"/>
                <w:color w:val="0F243E" w:themeColor="text2" w:themeShade="80"/>
                <w:sz w:val="22"/>
                <w:szCs w:val="22"/>
              </w:rPr>
            </w:pPr>
          </w:p>
          <w:p w:rsidR="00652D7C" w:rsidRPr="00CC164A" w:rsidRDefault="00652D7C" w:rsidP="00583642">
            <w:pPr>
              <w:pStyle w:val="tbltxt9pt"/>
              <w:contextualSpacing/>
              <w:rPr>
                <w:rFonts w:asciiTheme="minorHAnsi" w:hAnsiTheme="minorHAnsi" w:cs="Arial"/>
                <w:color w:val="0F243E" w:themeColor="text2" w:themeShade="80"/>
                <w:sz w:val="22"/>
                <w:szCs w:val="22"/>
              </w:rPr>
            </w:pPr>
          </w:p>
          <w:p w:rsidR="00CB57EE" w:rsidRPr="00CC164A" w:rsidRDefault="00CB57EE" w:rsidP="00CB57EE">
            <w:pPr>
              <w:pStyle w:val="tbltxt9pt"/>
              <w:contextualSpacing/>
              <w:rPr>
                <w:rFonts w:asciiTheme="minorHAnsi" w:hAnsiTheme="minorHAnsi" w:cs="Arial"/>
                <w:color w:val="0F243E" w:themeColor="text2" w:themeShade="80"/>
                <w:sz w:val="22"/>
                <w:szCs w:val="22"/>
              </w:rPr>
            </w:pPr>
          </w:p>
          <w:p w:rsidR="00E32A1D" w:rsidRPr="00CC164A" w:rsidRDefault="00E32A1D" w:rsidP="007D46E5">
            <w:pPr>
              <w:pStyle w:val="tbltxt9pt"/>
              <w:contextualSpacing/>
              <w:rPr>
                <w:rFonts w:asciiTheme="minorHAnsi" w:hAnsiTheme="minorHAnsi" w:cs="Arial"/>
                <w:color w:val="0F243E" w:themeColor="text2" w:themeShade="80"/>
                <w:sz w:val="22"/>
                <w:szCs w:val="22"/>
              </w:rPr>
            </w:pPr>
          </w:p>
          <w:p w:rsidR="00E5666C" w:rsidRPr="00CC164A" w:rsidRDefault="00E5666C" w:rsidP="00C92B69">
            <w:pPr>
              <w:pStyle w:val="tbltxt9pt"/>
              <w:contextualSpacing/>
              <w:rPr>
                <w:rFonts w:asciiTheme="minorHAnsi" w:hAnsiTheme="minorHAnsi" w:cs="Arial"/>
                <w:color w:val="0F243E" w:themeColor="text2" w:themeShade="80"/>
                <w:sz w:val="22"/>
                <w:szCs w:val="22"/>
              </w:rPr>
            </w:pPr>
          </w:p>
        </w:tc>
        <w:tc>
          <w:tcPr>
            <w:tcW w:w="2610" w:type="dxa"/>
            <w:vMerge w:val="restart"/>
            <w:tcBorders>
              <w:top w:val="single" w:sz="4" w:space="0" w:color="auto"/>
              <w:left w:val="single" w:sz="4" w:space="0" w:color="auto"/>
              <w:right w:val="single" w:sz="4" w:space="0" w:color="auto"/>
            </w:tcBorders>
          </w:tcPr>
          <w:p w:rsidR="00583642" w:rsidRDefault="00CC164A" w:rsidP="00583642">
            <w:pPr>
              <w:pStyle w:val="tbltxt9pt"/>
              <w:contextualSpacing/>
              <w:rPr>
                <w:rFonts w:asciiTheme="minorHAnsi" w:hAnsiTheme="minorHAnsi" w:cs="Arial"/>
                <w:color w:val="0F243E" w:themeColor="text2" w:themeShade="80"/>
                <w:sz w:val="22"/>
                <w:szCs w:val="22"/>
              </w:rPr>
            </w:pPr>
            <w:r w:rsidRPr="00CC164A">
              <w:rPr>
                <w:rFonts w:asciiTheme="minorHAnsi" w:hAnsiTheme="minorHAnsi" w:cs="Arial"/>
                <w:color w:val="0F243E" w:themeColor="text2" w:themeShade="80"/>
                <w:sz w:val="22"/>
                <w:szCs w:val="22"/>
              </w:rPr>
              <w:t>Susanne Campbell, CTC</w:t>
            </w:r>
          </w:p>
          <w:p w:rsidR="0047631F" w:rsidRDefault="0047631F"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Hannah Hakim</w:t>
            </w:r>
            <w:r w:rsidR="00D117BF">
              <w:rPr>
                <w:rFonts w:asciiTheme="minorHAnsi" w:hAnsiTheme="minorHAnsi" w:cs="Arial"/>
                <w:color w:val="0F243E" w:themeColor="text2" w:themeShade="80"/>
                <w:sz w:val="22"/>
                <w:szCs w:val="22"/>
              </w:rPr>
              <w:t>,</w:t>
            </w:r>
            <w:r>
              <w:rPr>
                <w:rFonts w:asciiTheme="minorHAnsi" w:hAnsiTheme="minorHAnsi" w:cs="Arial"/>
                <w:color w:val="0F243E" w:themeColor="text2" w:themeShade="80"/>
                <w:sz w:val="22"/>
                <w:szCs w:val="22"/>
              </w:rPr>
              <w:t xml:space="preserve"> PCMH Kids </w:t>
            </w:r>
          </w:p>
          <w:p w:rsidR="00D42E29" w:rsidRPr="00CC164A" w:rsidRDefault="00FE5C59" w:rsidP="00583642">
            <w:pPr>
              <w:pStyle w:val="tbltxt9pt"/>
              <w:contextualSpacing/>
              <w:rPr>
                <w:rFonts w:asciiTheme="minorHAnsi" w:hAnsiTheme="minorHAnsi" w:cs="Arial"/>
                <w:color w:val="0F243E" w:themeColor="text2" w:themeShade="80"/>
                <w:sz w:val="22"/>
                <w:szCs w:val="22"/>
              </w:rPr>
            </w:pPr>
            <w:r w:rsidRPr="00FE5C59">
              <w:rPr>
                <w:rFonts w:asciiTheme="minorHAnsi" w:hAnsiTheme="minorHAnsi" w:cs="Arial"/>
                <w:color w:val="0F243E" w:themeColor="text2" w:themeShade="80"/>
                <w:sz w:val="22"/>
                <w:szCs w:val="22"/>
              </w:rPr>
              <w:t>Candice Brown</w:t>
            </w:r>
            <w:r w:rsidR="00D117BF">
              <w:rPr>
                <w:rFonts w:asciiTheme="minorHAnsi" w:hAnsiTheme="minorHAnsi" w:cs="Arial"/>
                <w:color w:val="0F243E" w:themeColor="text2" w:themeShade="80"/>
                <w:sz w:val="22"/>
                <w:szCs w:val="22"/>
              </w:rPr>
              <w:t>,</w:t>
            </w:r>
            <w:r w:rsidRPr="00FE5C59">
              <w:rPr>
                <w:rFonts w:asciiTheme="minorHAnsi" w:hAnsiTheme="minorHAnsi" w:cs="Arial"/>
                <w:color w:val="0F243E" w:themeColor="text2" w:themeShade="80"/>
                <w:sz w:val="22"/>
                <w:szCs w:val="22"/>
              </w:rPr>
              <w:t xml:space="preserve"> CTC</w:t>
            </w:r>
          </w:p>
          <w:p w:rsidR="00084890" w:rsidRPr="00CC164A" w:rsidRDefault="00084890" w:rsidP="00583642">
            <w:pPr>
              <w:pStyle w:val="tbltxt9pt"/>
              <w:contextualSpacing/>
              <w:rPr>
                <w:rFonts w:asciiTheme="minorHAnsi" w:hAnsiTheme="minorHAnsi" w:cs="Arial"/>
                <w:color w:val="0F243E" w:themeColor="text2" w:themeShade="80"/>
                <w:sz w:val="22"/>
                <w:szCs w:val="22"/>
              </w:rPr>
            </w:pPr>
          </w:p>
          <w:p w:rsidR="00E574CA" w:rsidRPr="00CC164A" w:rsidRDefault="00E574CA" w:rsidP="00E574CA">
            <w:pPr>
              <w:pStyle w:val="tbltxt9pt"/>
              <w:contextualSpacing/>
              <w:rPr>
                <w:rFonts w:asciiTheme="minorHAnsi" w:hAnsiTheme="minorHAnsi" w:cs="Arial"/>
                <w:color w:val="0F243E" w:themeColor="text2" w:themeShade="80"/>
                <w:sz w:val="22"/>
                <w:szCs w:val="22"/>
              </w:rPr>
            </w:pPr>
          </w:p>
          <w:p w:rsidR="00B43E79" w:rsidRPr="00CC164A" w:rsidRDefault="00B43E79" w:rsidP="00F23F79">
            <w:pPr>
              <w:pStyle w:val="tbltxt9pt"/>
              <w:contextualSpacing/>
              <w:rPr>
                <w:rFonts w:asciiTheme="minorHAnsi" w:hAnsiTheme="minorHAnsi" w:cs="Arial"/>
                <w:color w:val="0F243E" w:themeColor="text2" w:themeShade="80"/>
                <w:sz w:val="22"/>
                <w:szCs w:val="22"/>
              </w:rPr>
            </w:pPr>
          </w:p>
          <w:p w:rsidR="00F63809" w:rsidRPr="00CC164A" w:rsidRDefault="00F63809" w:rsidP="009E5738">
            <w:pPr>
              <w:pStyle w:val="tbltxt9pt"/>
              <w:contextualSpacing/>
              <w:rPr>
                <w:rFonts w:asciiTheme="minorHAnsi" w:hAnsiTheme="minorHAnsi" w:cs="Arial"/>
                <w:color w:val="0F243E" w:themeColor="text2" w:themeShade="80"/>
                <w:sz w:val="22"/>
                <w:szCs w:val="22"/>
              </w:rPr>
            </w:pPr>
          </w:p>
        </w:tc>
        <w:tc>
          <w:tcPr>
            <w:tcW w:w="239" w:type="dxa"/>
            <w:vMerge w:val="restart"/>
            <w:tcBorders>
              <w:top w:val="single" w:sz="4" w:space="0" w:color="auto"/>
              <w:left w:val="single" w:sz="4" w:space="0" w:color="auto"/>
              <w:right w:val="single" w:sz="4" w:space="0" w:color="auto"/>
            </w:tcBorders>
          </w:tcPr>
          <w:p w:rsidR="001A786F" w:rsidRPr="00CC164A" w:rsidRDefault="001A786F" w:rsidP="00583642">
            <w:pPr>
              <w:pStyle w:val="tbltxt9pt"/>
              <w:contextualSpacing/>
              <w:rPr>
                <w:rFonts w:asciiTheme="minorHAnsi" w:hAnsiTheme="minorHAnsi" w:cs="Arial"/>
                <w:color w:val="0F243E" w:themeColor="text2" w:themeShade="80"/>
                <w:sz w:val="22"/>
                <w:szCs w:val="22"/>
              </w:rPr>
            </w:pPr>
          </w:p>
          <w:p w:rsidR="001A786F" w:rsidRPr="00CC164A" w:rsidRDefault="001A786F" w:rsidP="00583642">
            <w:pPr>
              <w:pStyle w:val="tbltxt9pt"/>
              <w:contextualSpacing/>
              <w:rPr>
                <w:rFonts w:asciiTheme="minorHAnsi" w:hAnsiTheme="minorHAnsi" w:cs="Arial"/>
                <w:color w:val="0F243E" w:themeColor="text2" w:themeShade="80"/>
                <w:sz w:val="22"/>
                <w:szCs w:val="22"/>
              </w:rPr>
            </w:pPr>
          </w:p>
          <w:p w:rsidR="00E67DDB" w:rsidRPr="00CC164A" w:rsidRDefault="00E67DDB" w:rsidP="00F23F79">
            <w:pPr>
              <w:pStyle w:val="tbltxt9pt"/>
              <w:contextualSpacing/>
              <w:rPr>
                <w:rFonts w:asciiTheme="minorHAnsi" w:hAnsiTheme="minorHAnsi" w:cs="Arial"/>
                <w:color w:val="0F243E" w:themeColor="text2" w:themeShade="80"/>
                <w:sz w:val="22"/>
                <w:szCs w:val="22"/>
              </w:rPr>
            </w:pPr>
          </w:p>
          <w:p w:rsidR="00215BD6" w:rsidRPr="00CC164A" w:rsidRDefault="00215BD6" w:rsidP="00CB57EE">
            <w:pPr>
              <w:pStyle w:val="tbltxt9pt"/>
              <w:contextualSpacing/>
              <w:rPr>
                <w:rFonts w:asciiTheme="minorHAnsi" w:hAnsiTheme="minorHAnsi" w:cs="Arial"/>
                <w:color w:val="0F243E" w:themeColor="text2" w:themeShade="80"/>
                <w:sz w:val="22"/>
                <w:szCs w:val="22"/>
              </w:rPr>
            </w:pPr>
          </w:p>
        </w:tc>
      </w:tr>
      <w:tr w:rsidR="00054DB5" w:rsidRPr="00CC164A" w:rsidTr="00FE5C59">
        <w:trPr>
          <w:trHeight w:hRule="exact" w:val="1990"/>
          <w:jc w:val="center"/>
        </w:trPr>
        <w:tc>
          <w:tcPr>
            <w:tcW w:w="9780" w:type="dxa"/>
            <w:gridSpan w:val="2"/>
            <w:vMerge/>
            <w:tcBorders>
              <w:top w:val="nil"/>
              <w:left w:val="single" w:sz="4" w:space="0" w:color="auto"/>
              <w:bottom w:val="single" w:sz="4" w:space="0" w:color="auto"/>
              <w:right w:val="single" w:sz="4" w:space="0" w:color="auto"/>
            </w:tcBorders>
          </w:tcPr>
          <w:p w:rsidR="00054DB5" w:rsidRPr="00CC164A" w:rsidRDefault="00054DB5" w:rsidP="007D46E5">
            <w:pPr>
              <w:pStyle w:val="tbltxt9ptbL"/>
              <w:contextualSpacing/>
              <w:rPr>
                <w:rFonts w:asciiTheme="minorHAnsi" w:hAnsiTheme="minorHAnsi"/>
                <w:b w:val="0"/>
                <w:color w:val="000080"/>
                <w:sz w:val="22"/>
                <w:szCs w:val="22"/>
              </w:rPr>
            </w:pPr>
          </w:p>
        </w:tc>
        <w:tc>
          <w:tcPr>
            <w:tcW w:w="270" w:type="dxa"/>
            <w:tcBorders>
              <w:top w:val="nil"/>
              <w:left w:val="single" w:sz="4" w:space="0" w:color="auto"/>
              <w:bottom w:val="nil"/>
              <w:right w:val="single" w:sz="4" w:space="0" w:color="auto"/>
            </w:tcBorders>
          </w:tcPr>
          <w:p w:rsidR="00054DB5" w:rsidRPr="00CC164A" w:rsidRDefault="00054DB5" w:rsidP="007D46E5">
            <w:pPr>
              <w:pStyle w:val="tbltxt9ptbL"/>
              <w:contextualSpacing/>
              <w:rPr>
                <w:rFonts w:asciiTheme="minorHAnsi" w:hAnsiTheme="minorHAnsi"/>
                <w:b w:val="0"/>
                <w:color w:val="000080"/>
                <w:sz w:val="22"/>
                <w:szCs w:val="22"/>
              </w:rPr>
            </w:pPr>
          </w:p>
        </w:tc>
        <w:tc>
          <w:tcPr>
            <w:tcW w:w="2160"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c>
          <w:tcPr>
            <w:tcW w:w="2610"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c>
          <w:tcPr>
            <w:tcW w:w="239"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r>
    </w:tbl>
    <w:p w:rsidR="000954A9" w:rsidRPr="00CC164A" w:rsidRDefault="000954A9" w:rsidP="007D46E5">
      <w:pPr>
        <w:contextualSpacing/>
        <w:rPr>
          <w:rFonts w:asciiTheme="minorHAnsi" w:hAnsiTheme="minorHAnsi"/>
          <w:sz w:val="12"/>
          <w:szCs w:val="22"/>
        </w:rPr>
      </w:pPr>
    </w:p>
    <w:tbl>
      <w:tblPr>
        <w:tblStyle w:val="LightShading-Accent1"/>
        <w:tblW w:w="15059" w:type="dxa"/>
        <w:jc w:val="center"/>
        <w:tblLayout w:type="fixed"/>
        <w:tblLook w:val="0420" w:firstRow="1" w:lastRow="0" w:firstColumn="0" w:lastColumn="0" w:noHBand="0" w:noVBand="1"/>
      </w:tblPr>
      <w:tblGrid>
        <w:gridCol w:w="468"/>
        <w:gridCol w:w="2922"/>
        <w:gridCol w:w="11669"/>
      </w:tblGrid>
      <w:tr w:rsidR="003553B3" w:rsidRPr="00CC164A" w:rsidTr="00E574CA">
        <w:trPr>
          <w:cnfStyle w:val="100000000000" w:firstRow="1" w:lastRow="0" w:firstColumn="0" w:lastColumn="0" w:oddVBand="0" w:evenVBand="0" w:oddHBand="0" w:evenHBand="0" w:firstRowFirstColumn="0" w:firstRowLastColumn="0" w:lastRowFirstColumn="0" w:lastRowLastColumn="0"/>
          <w:trHeight w:val="332"/>
          <w:tblHeader/>
          <w:jc w:val="center"/>
        </w:trPr>
        <w:tc>
          <w:tcPr>
            <w:tcW w:w="468" w:type="dxa"/>
          </w:tcPr>
          <w:p w:rsidR="003553B3" w:rsidRPr="00CC164A" w:rsidRDefault="003553B3"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w:t>
            </w:r>
          </w:p>
        </w:tc>
        <w:tc>
          <w:tcPr>
            <w:tcW w:w="2922" w:type="dxa"/>
          </w:tcPr>
          <w:p w:rsidR="003553B3" w:rsidRPr="00CC164A" w:rsidRDefault="003553B3"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 xml:space="preserve">Owner / Time </w:t>
            </w:r>
          </w:p>
        </w:tc>
        <w:tc>
          <w:tcPr>
            <w:tcW w:w="11669" w:type="dxa"/>
          </w:tcPr>
          <w:p w:rsidR="003553B3" w:rsidRPr="00CC164A" w:rsidRDefault="003553B3"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Comments</w:t>
            </w:r>
          </w:p>
        </w:tc>
      </w:tr>
      <w:tr w:rsidR="003553B3" w:rsidRPr="003553B3" w:rsidTr="00E574CA">
        <w:trPr>
          <w:cnfStyle w:val="000000100000" w:firstRow="0" w:lastRow="0" w:firstColumn="0" w:lastColumn="0" w:oddVBand="0" w:evenVBand="0" w:oddHBand="1" w:evenHBand="0" w:firstRowFirstColumn="0" w:firstRowLastColumn="0" w:lastRowFirstColumn="0" w:lastRowLastColumn="0"/>
          <w:trHeight w:val="620"/>
          <w:jc w:val="center"/>
        </w:trPr>
        <w:tc>
          <w:tcPr>
            <w:tcW w:w="468" w:type="dxa"/>
          </w:tcPr>
          <w:p w:rsidR="003553B3" w:rsidRPr="003553B3" w:rsidRDefault="003553B3"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1</w:t>
            </w:r>
          </w:p>
        </w:tc>
        <w:tc>
          <w:tcPr>
            <w:tcW w:w="2922" w:type="dxa"/>
          </w:tcPr>
          <w:p w:rsidR="0009572B" w:rsidRDefault="00AE1CC5"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Patty Kelly-Flis </w:t>
            </w:r>
          </w:p>
          <w:p w:rsidR="009E3822" w:rsidRDefault="0009572B"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Andrea Galgay </w:t>
            </w:r>
            <w:r w:rsidR="009E3822">
              <w:rPr>
                <w:rFonts w:asciiTheme="minorHAnsi" w:hAnsiTheme="minorHAnsi" w:cs="Arial"/>
                <w:color w:val="0F243E" w:themeColor="text2" w:themeShade="80"/>
                <w:sz w:val="22"/>
                <w:szCs w:val="22"/>
              </w:rPr>
              <w:t xml:space="preserve"> </w:t>
            </w:r>
          </w:p>
          <w:p w:rsidR="009E3822" w:rsidRDefault="009E3822"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PR co-chairs </w:t>
            </w:r>
          </w:p>
          <w:p w:rsidR="009E3822" w:rsidRPr="003553B3" w:rsidRDefault="009E3822" w:rsidP="00E0659C">
            <w:pPr>
              <w:pStyle w:val="tbltxt9pt"/>
              <w:spacing w:before="120"/>
              <w:contextualSpacing/>
              <w:rPr>
                <w:rFonts w:asciiTheme="minorHAnsi" w:hAnsiTheme="minorHAnsi" w:cs="Arial"/>
                <w:color w:val="0F243E" w:themeColor="text2" w:themeShade="80"/>
                <w:sz w:val="22"/>
                <w:szCs w:val="22"/>
              </w:rPr>
            </w:pPr>
          </w:p>
          <w:p w:rsidR="003553B3" w:rsidRPr="003553B3" w:rsidRDefault="003553B3"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 xml:space="preserve">5 minutes </w:t>
            </w:r>
          </w:p>
        </w:tc>
        <w:tc>
          <w:tcPr>
            <w:tcW w:w="11669" w:type="dxa"/>
          </w:tcPr>
          <w:p w:rsidR="00583642" w:rsidRDefault="003553B3" w:rsidP="00E0659C">
            <w:pPr>
              <w:spacing w:after="120"/>
              <w:contextualSpacing/>
              <w:rPr>
                <w:rFonts w:asciiTheme="minorHAnsi" w:hAnsiTheme="minorHAnsi" w:cs="Arial"/>
                <w:b/>
                <w:color w:val="0F243E" w:themeColor="text2" w:themeShade="80"/>
                <w:sz w:val="22"/>
                <w:szCs w:val="22"/>
              </w:rPr>
            </w:pPr>
            <w:r w:rsidRPr="003553B3">
              <w:rPr>
                <w:rFonts w:asciiTheme="minorHAnsi" w:hAnsiTheme="minorHAnsi" w:cs="Arial"/>
                <w:b/>
                <w:color w:val="0F243E" w:themeColor="text2" w:themeShade="80"/>
                <w:sz w:val="22"/>
                <w:szCs w:val="22"/>
              </w:rPr>
              <w:t>Welcome</w:t>
            </w:r>
          </w:p>
          <w:p w:rsidR="00583642" w:rsidRDefault="00583642" w:rsidP="0071094F">
            <w:pPr>
              <w:pStyle w:val="ListParagraph"/>
              <w:numPr>
                <w:ilvl w:val="0"/>
                <w:numId w:val="1"/>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I</w:t>
            </w:r>
            <w:r w:rsidR="003553B3" w:rsidRPr="00583642">
              <w:rPr>
                <w:rFonts w:asciiTheme="minorHAnsi" w:hAnsiTheme="minorHAnsi" w:cs="Arial"/>
                <w:color w:val="0F243E" w:themeColor="text2" w:themeShade="80"/>
              </w:rPr>
              <w:t>ntroductions</w:t>
            </w:r>
          </w:p>
          <w:p w:rsidR="0047631F" w:rsidRPr="00A04D5A" w:rsidRDefault="00583642" w:rsidP="00A04D5A">
            <w:pPr>
              <w:pStyle w:val="ListParagraph"/>
              <w:numPr>
                <w:ilvl w:val="0"/>
                <w:numId w:val="1"/>
              </w:numPr>
              <w:spacing w:after="120"/>
              <w:contextualSpacing/>
              <w:rPr>
                <w:rFonts w:asciiTheme="minorHAnsi" w:hAnsiTheme="minorHAnsi" w:cs="Arial"/>
                <w:b/>
                <w:color w:val="0F243E" w:themeColor="text2" w:themeShade="80"/>
              </w:rPr>
            </w:pPr>
            <w:r>
              <w:rPr>
                <w:rFonts w:asciiTheme="minorHAnsi" w:hAnsiTheme="minorHAnsi" w:cs="Arial"/>
                <w:color w:val="0F243E" w:themeColor="text2" w:themeShade="80"/>
              </w:rPr>
              <w:t>R</w:t>
            </w:r>
            <w:r w:rsidR="003553B3" w:rsidRPr="00583642">
              <w:rPr>
                <w:rFonts w:asciiTheme="minorHAnsi" w:hAnsiTheme="minorHAnsi" w:cs="Arial"/>
                <w:color w:val="0F243E" w:themeColor="text2" w:themeShade="80"/>
              </w:rPr>
              <w:t>eview agenda</w:t>
            </w:r>
          </w:p>
          <w:p w:rsidR="0098389D" w:rsidRPr="00C60E88" w:rsidRDefault="0098389D" w:rsidP="00CB0BCA">
            <w:pPr>
              <w:pStyle w:val="ListParagraph"/>
              <w:spacing w:after="120"/>
              <w:contextualSpacing/>
              <w:rPr>
                <w:rFonts w:asciiTheme="minorHAnsi" w:hAnsiTheme="minorHAnsi" w:cs="Arial"/>
                <w:b/>
                <w:color w:val="0F243E" w:themeColor="text2" w:themeShade="80"/>
              </w:rPr>
            </w:pPr>
          </w:p>
        </w:tc>
      </w:tr>
      <w:tr w:rsidR="003553B3" w:rsidRPr="003553B3" w:rsidTr="00E574CA">
        <w:trPr>
          <w:trHeight w:val="530"/>
          <w:jc w:val="center"/>
        </w:trPr>
        <w:tc>
          <w:tcPr>
            <w:tcW w:w="468" w:type="dxa"/>
          </w:tcPr>
          <w:p w:rsidR="003553B3" w:rsidRPr="003553B3" w:rsidRDefault="003553B3"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2</w:t>
            </w:r>
          </w:p>
        </w:tc>
        <w:tc>
          <w:tcPr>
            <w:tcW w:w="2922" w:type="dxa"/>
          </w:tcPr>
          <w:p w:rsidR="0009572B" w:rsidRDefault="00A04D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Andrea Galgay </w:t>
            </w:r>
          </w:p>
          <w:p w:rsidR="00A04D5A" w:rsidRDefault="00AE1CC5"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Patty Kelly-Flis </w:t>
            </w:r>
          </w:p>
          <w:p w:rsidR="00E060EF" w:rsidRDefault="00AE1CC5"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25 </w:t>
            </w:r>
            <w:r w:rsidR="00435C16">
              <w:rPr>
                <w:rFonts w:asciiTheme="minorHAnsi" w:hAnsiTheme="minorHAnsi" w:cs="Arial"/>
                <w:color w:val="0F243E" w:themeColor="text2" w:themeShade="80"/>
                <w:sz w:val="22"/>
                <w:szCs w:val="22"/>
              </w:rPr>
              <w:t xml:space="preserve"> </w:t>
            </w:r>
            <w:r w:rsidR="0009572B">
              <w:rPr>
                <w:rFonts w:asciiTheme="minorHAnsi" w:hAnsiTheme="minorHAnsi" w:cs="Arial"/>
                <w:color w:val="0F243E" w:themeColor="text2" w:themeShade="80"/>
                <w:sz w:val="22"/>
                <w:szCs w:val="22"/>
              </w:rPr>
              <w:t xml:space="preserve"> </w:t>
            </w:r>
            <w:r w:rsidR="00FE3796">
              <w:rPr>
                <w:rFonts w:asciiTheme="minorHAnsi" w:hAnsiTheme="minorHAnsi" w:cs="Arial"/>
                <w:color w:val="0F243E" w:themeColor="text2" w:themeShade="80"/>
                <w:sz w:val="22"/>
                <w:szCs w:val="22"/>
              </w:rPr>
              <w:t xml:space="preserve"> </w:t>
            </w:r>
            <w:r w:rsidR="00E060EF">
              <w:rPr>
                <w:rFonts w:asciiTheme="minorHAnsi" w:hAnsiTheme="minorHAnsi" w:cs="Arial"/>
                <w:color w:val="0F243E" w:themeColor="text2" w:themeShade="80"/>
                <w:sz w:val="22"/>
                <w:szCs w:val="22"/>
              </w:rPr>
              <w:t xml:space="preserve"> minutes </w:t>
            </w:r>
          </w:p>
          <w:p w:rsidR="00883279" w:rsidRDefault="00883279" w:rsidP="00E0659C">
            <w:pPr>
              <w:pStyle w:val="tbltxt9pt"/>
              <w:spacing w:before="120"/>
              <w:contextualSpacing/>
              <w:rPr>
                <w:rFonts w:asciiTheme="minorHAnsi" w:hAnsiTheme="minorHAnsi" w:cs="Arial"/>
                <w:color w:val="0F243E" w:themeColor="text2" w:themeShade="80"/>
                <w:sz w:val="22"/>
                <w:szCs w:val="22"/>
              </w:rPr>
            </w:pPr>
          </w:p>
          <w:p w:rsidR="0098389D" w:rsidRPr="003553B3" w:rsidRDefault="0098389D" w:rsidP="00E0659C">
            <w:pPr>
              <w:pStyle w:val="tbltxt9pt"/>
              <w:spacing w:before="120"/>
              <w:contextualSpacing/>
              <w:rPr>
                <w:rFonts w:asciiTheme="minorHAnsi" w:hAnsiTheme="minorHAnsi" w:cs="Arial"/>
                <w:color w:val="0F243E" w:themeColor="text2" w:themeShade="80"/>
                <w:sz w:val="22"/>
                <w:szCs w:val="22"/>
              </w:rPr>
            </w:pPr>
          </w:p>
        </w:tc>
        <w:tc>
          <w:tcPr>
            <w:tcW w:w="11669" w:type="dxa"/>
          </w:tcPr>
          <w:p w:rsidR="00E060EF" w:rsidRDefault="00AE1CC5" w:rsidP="00E0659C">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Review of revised quality measure specifications </w:t>
            </w:r>
          </w:p>
          <w:p w:rsidR="00AE1CC5" w:rsidRDefault="00AE1CC5" w:rsidP="00AE1CC5">
            <w:pPr>
              <w:pStyle w:val="ListParagraph"/>
              <w:numPr>
                <w:ilvl w:val="0"/>
                <w:numId w:val="10"/>
              </w:numPr>
              <w:spacing w:after="120"/>
              <w:contextualSpacing/>
              <w:rPr>
                <w:rFonts w:asciiTheme="minorHAnsi" w:hAnsiTheme="minorHAnsi" w:cs="Arial"/>
                <w:b/>
                <w:color w:val="0F243E" w:themeColor="text2" w:themeShade="80"/>
              </w:rPr>
            </w:pPr>
            <w:r>
              <w:rPr>
                <w:rFonts w:asciiTheme="minorHAnsi" w:hAnsiTheme="minorHAnsi" w:cs="Arial"/>
                <w:b/>
                <w:color w:val="0F243E" w:themeColor="text2" w:themeShade="80"/>
              </w:rPr>
              <w:t xml:space="preserve">OHIC/SIM plan for measurement harmonization and revised measurement specifications </w:t>
            </w:r>
          </w:p>
          <w:p w:rsidR="00AE1CC5" w:rsidRPr="00AE1CC5" w:rsidRDefault="00AE1CC5" w:rsidP="00AE1CC5">
            <w:pPr>
              <w:pStyle w:val="ListParagraph"/>
              <w:numPr>
                <w:ilvl w:val="0"/>
                <w:numId w:val="10"/>
              </w:numPr>
              <w:spacing w:after="120"/>
              <w:contextualSpacing/>
              <w:rPr>
                <w:rFonts w:asciiTheme="minorHAnsi" w:hAnsiTheme="minorHAnsi" w:cs="Arial"/>
                <w:b/>
                <w:color w:val="0F243E" w:themeColor="text2" w:themeShade="80"/>
              </w:rPr>
            </w:pPr>
            <w:r>
              <w:rPr>
                <w:rFonts w:asciiTheme="minorHAnsi" w:hAnsiTheme="minorHAnsi" w:cs="Arial"/>
                <w:color w:val="0F243E" w:themeColor="text2" w:themeShade="80"/>
              </w:rPr>
              <w:t xml:space="preserve">OHIC expectation for reporting : start to use for July 1 report if at all possible </w:t>
            </w:r>
          </w:p>
          <w:p w:rsidR="00AE1CC5" w:rsidRDefault="00AE1CC5" w:rsidP="00AE1CC5">
            <w:pPr>
              <w:pStyle w:val="ListParagraph"/>
              <w:numPr>
                <w:ilvl w:val="0"/>
                <w:numId w:val="10"/>
              </w:numPr>
              <w:spacing w:after="120"/>
              <w:contextualSpacing/>
              <w:rPr>
                <w:rFonts w:asciiTheme="minorHAnsi" w:hAnsiTheme="minorHAnsi" w:cs="Arial"/>
                <w:b/>
                <w:color w:val="0F243E" w:themeColor="text2" w:themeShade="80"/>
              </w:rPr>
            </w:pPr>
            <w:r>
              <w:rPr>
                <w:rFonts w:asciiTheme="minorHAnsi" w:hAnsiTheme="minorHAnsi" w:cs="Arial"/>
                <w:b/>
                <w:color w:val="0F243E" w:themeColor="text2" w:themeShade="80"/>
              </w:rPr>
              <w:t xml:space="preserve">Reduction of measurement reporting burden around measures not used for contract adjudication </w:t>
            </w:r>
          </w:p>
          <w:p w:rsidR="00AE1CC5" w:rsidRPr="001D3A85" w:rsidRDefault="00AE1CC5" w:rsidP="001D3A85">
            <w:pPr>
              <w:pStyle w:val="ListParagraph"/>
              <w:numPr>
                <w:ilvl w:val="0"/>
                <w:numId w:val="10"/>
              </w:numPr>
              <w:spacing w:after="120"/>
              <w:contextualSpacing/>
              <w:rPr>
                <w:rFonts w:asciiTheme="minorHAnsi" w:hAnsiTheme="minorHAnsi" w:cs="Arial"/>
                <w:b/>
                <w:color w:val="0F243E" w:themeColor="text2" w:themeShade="80"/>
              </w:rPr>
            </w:pPr>
            <w:r>
              <w:rPr>
                <w:rFonts w:asciiTheme="minorHAnsi" w:hAnsiTheme="minorHAnsi" w:cs="Arial"/>
                <w:color w:val="0F243E" w:themeColor="text2" w:themeShade="80"/>
              </w:rPr>
              <w:t xml:space="preserve">NCQA expectation for reporting (based on 2014) </w:t>
            </w:r>
          </w:p>
          <w:p w:rsidR="00AE1CC5" w:rsidRDefault="00AE1CC5" w:rsidP="00AE1CC5">
            <w:pPr>
              <w:pStyle w:val="ListParagraph"/>
              <w:numPr>
                <w:ilvl w:val="0"/>
                <w:numId w:val="10"/>
              </w:numPr>
              <w:spacing w:after="120"/>
              <w:contextualSpacing/>
              <w:rPr>
                <w:rFonts w:asciiTheme="minorHAnsi" w:hAnsiTheme="minorHAnsi" w:cs="Arial"/>
                <w:b/>
                <w:color w:val="0F243E" w:themeColor="text2" w:themeShade="80"/>
              </w:rPr>
            </w:pPr>
            <w:r>
              <w:rPr>
                <w:rFonts w:asciiTheme="minorHAnsi" w:hAnsiTheme="minorHAnsi" w:cs="Arial"/>
                <w:b/>
                <w:color w:val="0F243E" w:themeColor="text2" w:themeShade="80"/>
              </w:rPr>
              <w:t xml:space="preserve">PCMH kids measurement plan and clarification </w:t>
            </w:r>
          </w:p>
          <w:p w:rsidR="00757DF3" w:rsidRDefault="00757DF3" w:rsidP="00AE1CC5">
            <w:pPr>
              <w:pStyle w:val="ListParagraph"/>
              <w:numPr>
                <w:ilvl w:val="0"/>
                <w:numId w:val="10"/>
              </w:numPr>
              <w:spacing w:after="120"/>
              <w:contextualSpacing/>
              <w:rPr>
                <w:rFonts w:asciiTheme="minorHAnsi" w:hAnsiTheme="minorHAnsi" w:cs="Arial"/>
                <w:b/>
                <w:color w:val="0F243E" w:themeColor="text2" w:themeShade="80"/>
              </w:rPr>
            </w:pPr>
            <w:r>
              <w:rPr>
                <w:rFonts w:asciiTheme="minorHAnsi" w:hAnsiTheme="minorHAnsi" w:cs="Arial"/>
                <w:b/>
                <w:color w:val="0F243E" w:themeColor="text2" w:themeShade="80"/>
              </w:rPr>
              <w:t xml:space="preserve">United update on NCM engagement reporting </w:t>
            </w:r>
          </w:p>
          <w:p w:rsidR="00C5246E" w:rsidRDefault="00C5246E" w:rsidP="00C5246E"/>
          <w:p w:rsidR="00C5246E" w:rsidRDefault="00C5246E" w:rsidP="00C5246E">
            <w:pPr>
              <w:pStyle w:val="ListParagraph"/>
              <w:numPr>
                <w:ilvl w:val="0"/>
                <w:numId w:val="12"/>
              </w:numPr>
            </w:pPr>
            <w:r>
              <w:t>UnitedHealthcare Medicaid will be transitioning to receiving NCM activity reports on a QUARTERLY basis.  The Medicaid high risk reports are posted to the portal on a quarterly basis (January, April, July, October). The report that is downloaded from the portal can be worked throughout the quarter, and will be due the 20</w:t>
            </w:r>
            <w:r>
              <w:rPr>
                <w:vertAlign w:val="superscript"/>
              </w:rPr>
              <w:t>th</w:t>
            </w:r>
            <w:r>
              <w:t xml:space="preserve"> of the month following the close of the quarter (January, April, July, October).  Example: April’s report is pulled, worked through the quarter, and sent in by July 20</w:t>
            </w:r>
            <w:r>
              <w:rPr>
                <w:vertAlign w:val="superscript"/>
              </w:rPr>
              <w:t>th</w:t>
            </w:r>
            <w:r>
              <w:t>.</w:t>
            </w:r>
          </w:p>
          <w:p w:rsidR="00C5246E" w:rsidRDefault="00C5246E" w:rsidP="00C5246E">
            <w:pPr>
              <w:ind w:left="720"/>
            </w:pPr>
            <w:r>
              <w:t xml:space="preserve">Completed reports should be sent via secure email to </w:t>
            </w:r>
            <w:hyperlink r:id="rId9" w:history="1">
              <w:r>
                <w:rPr>
                  <w:rStyle w:val="Hyperlink"/>
                </w:rPr>
                <w:t>mcaidreports@uhc.com</w:t>
              </w:r>
            </w:hyperlink>
            <w:r>
              <w:t>.  The next time a Medicaid report will be due is July 20, 2016.</w:t>
            </w:r>
          </w:p>
          <w:p w:rsidR="00C5246E" w:rsidRDefault="00C5246E" w:rsidP="00C5246E"/>
          <w:p w:rsidR="00C5246E" w:rsidRDefault="00C5246E" w:rsidP="00C5246E">
            <w:pPr>
              <w:pStyle w:val="ListParagraph"/>
              <w:numPr>
                <w:ilvl w:val="0"/>
                <w:numId w:val="12"/>
              </w:numPr>
            </w:pPr>
            <w:r>
              <w:lastRenderedPageBreak/>
              <w:t>Practices no longer have to complete reports for NCM activity for the commercial population.  Please continue to use the high risk reports that are available in the portal to identify patients per your practice’s usual protocol.</w:t>
            </w:r>
          </w:p>
          <w:p w:rsidR="00C5246E" w:rsidRDefault="00C5246E" w:rsidP="00C5246E">
            <w:pPr>
              <w:pStyle w:val="ListParagraph"/>
              <w:spacing w:after="120"/>
              <w:contextualSpacing/>
              <w:rPr>
                <w:rFonts w:asciiTheme="minorHAnsi" w:hAnsiTheme="minorHAnsi" w:cs="Arial"/>
                <w:b/>
                <w:color w:val="0F243E" w:themeColor="text2" w:themeShade="80"/>
              </w:rPr>
            </w:pPr>
          </w:p>
          <w:p w:rsidR="00AE1CC5" w:rsidRPr="00AE1CC5" w:rsidRDefault="00AE1CC5" w:rsidP="00AE1CC5">
            <w:pPr>
              <w:pStyle w:val="ListParagraph"/>
              <w:spacing w:after="120"/>
              <w:contextualSpacing/>
              <w:rPr>
                <w:rFonts w:asciiTheme="minorHAnsi" w:hAnsiTheme="minorHAnsi" w:cs="Arial"/>
                <w:b/>
                <w:color w:val="0F243E" w:themeColor="text2" w:themeShade="80"/>
              </w:rPr>
            </w:pPr>
          </w:p>
          <w:p w:rsidR="00435C16" w:rsidRPr="00AE1CC5" w:rsidRDefault="00435C16" w:rsidP="00AE1CC5">
            <w:pPr>
              <w:pStyle w:val="ListParagraph"/>
              <w:spacing w:after="120"/>
              <w:contextualSpacing/>
              <w:rPr>
                <w:rFonts w:asciiTheme="minorHAnsi" w:hAnsiTheme="minorHAnsi" w:cs="Arial"/>
                <w:b/>
                <w:color w:val="0F243E" w:themeColor="text2" w:themeShade="80"/>
              </w:rPr>
            </w:pPr>
          </w:p>
          <w:p w:rsidR="0098389D" w:rsidRPr="00CB0BCA" w:rsidRDefault="0098389D" w:rsidP="00CB0BCA">
            <w:pPr>
              <w:spacing w:after="120"/>
              <w:contextualSpacing/>
              <w:rPr>
                <w:rFonts w:asciiTheme="minorHAnsi" w:hAnsiTheme="minorHAnsi" w:cs="Arial"/>
                <w:color w:val="0F243E" w:themeColor="text2" w:themeShade="80"/>
              </w:rPr>
            </w:pPr>
          </w:p>
          <w:p w:rsidR="003553B3" w:rsidRPr="00453F93" w:rsidRDefault="003553B3" w:rsidP="00453F93">
            <w:pPr>
              <w:spacing w:after="120"/>
              <w:contextualSpacing/>
              <w:rPr>
                <w:rFonts w:asciiTheme="minorHAnsi" w:hAnsiTheme="minorHAnsi" w:cs="Arial"/>
                <w:color w:val="0F243E" w:themeColor="text2" w:themeShade="80"/>
              </w:rPr>
            </w:pPr>
          </w:p>
        </w:tc>
      </w:tr>
      <w:tr w:rsidR="00C56374" w:rsidRPr="003553B3" w:rsidTr="00AE1CC5">
        <w:trPr>
          <w:cnfStyle w:val="000000100000" w:firstRow="0" w:lastRow="0" w:firstColumn="0" w:lastColumn="0" w:oddVBand="0" w:evenVBand="0" w:oddHBand="1" w:evenHBand="0" w:firstRowFirstColumn="0" w:firstRowLastColumn="0" w:lastRowFirstColumn="0" w:lastRowLastColumn="0"/>
          <w:trHeight w:val="1107"/>
          <w:jc w:val="center"/>
        </w:trPr>
        <w:tc>
          <w:tcPr>
            <w:tcW w:w="468" w:type="dxa"/>
          </w:tcPr>
          <w:p w:rsidR="00C56374" w:rsidRPr="003553B3" w:rsidRDefault="00C56374"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lastRenderedPageBreak/>
              <w:t>3</w:t>
            </w:r>
          </w:p>
        </w:tc>
        <w:tc>
          <w:tcPr>
            <w:tcW w:w="2922" w:type="dxa"/>
          </w:tcPr>
          <w:p w:rsidR="00C56374" w:rsidRDefault="00C56374" w:rsidP="00C56374">
            <w:pPr>
              <w:pStyle w:val="tbltxt9pt"/>
              <w:spacing w:before="120"/>
              <w:contextualSpacing/>
              <w:rPr>
                <w:rFonts w:asciiTheme="minorHAnsi" w:hAnsiTheme="minorHAnsi" w:cs="Arial"/>
                <w:color w:val="0F243E" w:themeColor="text2" w:themeShade="80"/>
                <w:sz w:val="22"/>
                <w:szCs w:val="22"/>
              </w:rPr>
            </w:pPr>
          </w:p>
          <w:p w:rsidR="003B566F" w:rsidRDefault="00AE1CC5" w:rsidP="00C56374">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Susanne Campbell </w:t>
            </w:r>
          </w:p>
          <w:p w:rsidR="003B566F" w:rsidRDefault="003B566F" w:rsidP="00C56374">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Marie Sarrasin,</w:t>
            </w:r>
          </w:p>
          <w:p w:rsidR="00C56374" w:rsidRDefault="00AE1CC5"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10 </w:t>
            </w:r>
            <w:r w:rsidR="00063179">
              <w:rPr>
                <w:rFonts w:asciiTheme="minorHAnsi" w:hAnsiTheme="minorHAnsi" w:cs="Arial"/>
                <w:color w:val="0F243E" w:themeColor="text2" w:themeShade="80"/>
                <w:sz w:val="22"/>
                <w:szCs w:val="22"/>
              </w:rPr>
              <w:t xml:space="preserve"> </w:t>
            </w:r>
            <w:r w:rsidR="003B566F">
              <w:rPr>
                <w:rFonts w:asciiTheme="minorHAnsi" w:hAnsiTheme="minorHAnsi" w:cs="Arial"/>
                <w:color w:val="0F243E" w:themeColor="text2" w:themeShade="80"/>
                <w:sz w:val="22"/>
                <w:szCs w:val="22"/>
              </w:rPr>
              <w:t xml:space="preserve"> </w:t>
            </w:r>
            <w:r w:rsidR="00C56374">
              <w:rPr>
                <w:rFonts w:asciiTheme="minorHAnsi" w:hAnsiTheme="minorHAnsi" w:cs="Arial"/>
                <w:color w:val="0F243E" w:themeColor="text2" w:themeShade="80"/>
                <w:sz w:val="22"/>
                <w:szCs w:val="22"/>
              </w:rPr>
              <w:t xml:space="preserve">minutes </w:t>
            </w:r>
          </w:p>
          <w:p w:rsidR="00AE1CC5" w:rsidRDefault="00AE1CC5" w:rsidP="00E0659C">
            <w:pPr>
              <w:pStyle w:val="tbltxt9pt"/>
              <w:spacing w:before="120"/>
              <w:contextualSpacing/>
              <w:rPr>
                <w:rFonts w:asciiTheme="minorHAnsi" w:hAnsiTheme="minorHAnsi" w:cs="Arial"/>
                <w:color w:val="0F243E" w:themeColor="text2" w:themeShade="80"/>
                <w:sz w:val="22"/>
                <w:szCs w:val="22"/>
              </w:rPr>
            </w:pPr>
          </w:p>
          <w:p w:rsidR="00AE1CC5" w:rsidRDefault="00AE1CC5"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Marie Sarrasin and practices </w:t>
            </w:r>
          </w:p>
        </w:tc>
        <w:tc>
          <w:tcPr>
            <w:tcW w:w="11669" w:type="dxa"/>
          </w:tcPr>
          <w:p w:rsidR="00AE1CC5" w:rsidRDefault="00AE1CC5" w:rsidP="00AE1CC5">
            <w:pPr>
              <w:spacing w:after="120"/>
              <w:contextualSpacing/>
              <w:rPr>
                <w:rFonts w:asciiTheme="minorHAnsi" w:hAnsiTheme="minorHAnsi" w:cs="Arial"/>
                <w:color w:val="0F243E" w:themeColor="text2" w:themeShade="80"/>
              </w:rPr>
            </w:pPr>
            <w:r>
              <w:rPr>
                <w:rFonts w:asciiTheme="minorHAnsi" w:hAnsiTheme="minorHAnsi" w:cs="Arial"/>
                <w:b/>
                <w:color w:val="0F243E" w:themeColor="text2" w:themeShade="80"/>
                <w:sz w:val="22"/>
                <w:szCs w:val="22"/>
              </w:rPr>
              <w:t xml:space="preserve">Review of CTC Dashboard and contract adjudication </w:t>
            </w:r>
            <w:r w:rsidR="00063179" w:rsidRPr="00AE1CC5">
              <w:rPr>
                <w:rFonts w:asciiTheme="minorHAnsi" w:hAnsiTheme="minorHAnsi" w:cs="Arial"/>
                <w:color w:val="0F243E" w:themeColor="text2" w:themeShade="80"/>
              </w:rPr>
              <w:t xml:space="preserve"> </w:t>
            </w:r>
          </w:p>
          <w:p w:rsidR="00C56374" w:rsidRPr="00AE1CC5" w:rsidRDefault="00AE1CC5" w:rsidP="00AE1CC5">
            <w:pPr>
              <w:pStyle w:val="ListParagraph"/>
              <w:numPr>
                <w:ilvl w:val="0"/>
                <w:numId w:val="11"/>
              </w:numPr>
              <w:spacing w:after="120"/>
              <w:contextualSpacing/>
              <w:rPr>
                <w:rFonts w:asciiTheme="minorHAnsi" w:hAnsiTheme="minorHAnsi" w:cs="Arial"/>
                <w:b/>
                <w:color w:val="0F243E" w:themeColor="text2" w:themeShade="80"/>
              </w:rPr>
            </w:pPr>
            <w:r>
              <w:rPr>
                <w:rFonts w:asciiTheme="minorHAnsi" w:hAnsiTheme="minorHAnsi" w:cs="Arial"/>
                <w:color w:val="0F243E" w:themeColor="text2" w:themeShade="80"/>
              </w:rPr>
              <w:t xml:space="preserve">Discussion </w:t>
            </w:r>
            <w:r w:rsidR="00C56374" w:rsidRPr="00AE1CC5">
              <w:rPr>
                <w:rFonts w:asciiTheme="minorHAnsi" w:hAnsiTheme="minorHAnsi" w:cs="Arial"/>
                <w:color w:val="0F243E" w:themeColor="text2" w:themeShade="80"/>
              </w:rPr>
              <w:br/>
            </w:r>
          </w:p>
          <w:p w:rsidR="00C56374" w:rsidRDefault="00C56374" w:rsidP="00E060EF">
            <w:pPr>
              <w:spacing w:after="120"/>
              <w:contextualSpacing/>
              <w:rPr>
                <w:rFonts w:asciiTheme="minorHAnsi" w:hAnsiTheme="minorHAnsi" w:cs="Arial"/>
                <w:b/>
                <w:color w:val="0F243E" w:themeColor="text2" w:themeShade="80"/>
                <w:sz w:val="22"/>
                <w:szCs w:val="22"/>
              </w:rPr>
            </w:pPr>
          </w:p>
          <w:p w:rsidR="00C56374" w:rsidRDefault="00AE1CC5" w:rsidP="00E060EF">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2015 CAHPS survey results</w:t>
            </w:r>
          </w:p>
          <w:p w:rsidR="006E5B80" w:rsidRPr="006E5B80" w:rsidRDefault="006E5B80" w:rsidP="006E5B80">
            <w:pPr>
              <w:pStyle w:val="ListParagraph"/>
              <w:numPr>
                <w:ilvl w:val="0"/>
                <w:numId w:val="11"/>
              </w:numPr>
              <w:spacing w:after="120"/>
              <w:contextualSpacing/>
              <w:rPr>
                <w:rFonts w:asciiTheme="minorHAnsi" w:hAnsiTheme="minorHAnsi" w:cs="Arial"/>
                <w:b/>
                <w:color w:val="0F243E" w:themeColor="text2" w:themeShade="80"/>
              </w:rPr>
            </w:pPr>
            <w:r>
              <w:rPr>
                <w:rFonts w:asciiTheme="minorHAnsi" w:hAnsiTheme="minorHAnsi" w:cs="Arial"/>
                <w:b/>
                <w:color w:val="0F243E" w:themeColor="text2" w:themeShade="80"/>
              </w:rPr>
              <w:t xml:space="preserve">Practice discussion </w:t>
            </w:r>
          </w:p>
          <w:p w:rsidR="00AE1CC5" w:rsidRDefault="006E5B80" w:rsidP="00AE1CC5">
            <w:pPr>
              <w:pStyle w:val="ListParagraph"/>
              <w:numPr>
                <w:ilvl w:val="0"/>
                <w:numId w:val="11"/>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Access </w:t>
            </w:r>
            <w:r w:rsidR="00C04960">
              <w:rPr>
                <w:rFonts w:asciiTheme="minorHAnsi" w:hAnsiTheme="minorHAnsi" w:cs="Arial"/>
                <w:color w:val="0F243E" w:themeColor="text2" w:themeShade="80"/>
              </w:rPr>
              <w:t xml:space="preserve">: CCAP Gina Eubank </w:t>
            </w:r>
          </w:p>
          <w:p w:rsidR="006E5B80" w:rsidRDefault="006E5B80" w:rsidP="00AE1CC5">
            <w:pPr>
              <w:pStyle w:val="ListParagraph"/>
              <w:numPr>
                <w:ilvl w:val="0"/>
                <w:numId w:val="11"/>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Communication </w:t>
            </w:r>
            <w:r w:rsidR="00C04960">
              <w:rPr>
                <w:rFonts w:asciiTheme="minorHAnsi" w:hAnsiTheme="minorHAnsi" w:cs="Arial"/>
                <w:color w:val="0F243E" w:themeColor="text2" w:themeShade="80"/>
              </w:rPr>
              <w:t xml:space="preserve">: Women’s Medicine Collaborative Alysha </w:t>
            </w:r>
            <w:r w:rsidR="005854E8">
              <w:rPr>
                <w:rFonts w:asciiTheme="minorHAnsi" w:hAnsiTheme="minorHAnsi" w:cs="Arial"/>
                <w:color w:val="0F243E" w:themeColor="text2" w:themeShade="80"/>
              </w:rPr>
              <w:t xml:space="preserve"> Gutkoski</w:t>
            </w:r>
            <w:bookmarkStart w:id="0" w:name="_GoBack"/>
            <w:bookmarkEnd w:id="0"/>
          </w:p>
          <w:p w:rsidR="006E5B80" w:rsidRDefault="006E5B80" w:rsidP="00AE1CC5">
            <w:pPr>
              <w:pStyle w:val="ListParagraph"/>
              <w:numPr>
                <w:ilvl w:val="0"/>
                <w:numId w:val="11"/>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Shared decision making </w:t>
            </w:r>
            <w:r w:rsidR="00C04960">
              <w:rPr>
                <w:rFonts w:asciiTheme="minorHAnsi" w:hAnsiTheme="minorHAnsi" w:cs="Arial"/>
                <w:color w:val="0F243E" w:themeColor="text2" w:themeShade="80"/>
              </w:rPr>
              <w:t xml:space="preserve">: Medical Associates Melissa DeLuca </w:t>
            </w:r>
          </w:p>
          <w:p w:rsidR="006E5B80" w:rsidRDefault="006E5B80" w:rsidP="00AE1CC5">
            <w:pPr>
              <w:pStyle w:val="ListParagraph"/>
              <w:numPr>
                <w:ilvl w:val="0"/>
                <w:numId w:val="11"/>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Self-management </w:t>
            </w:r>
            <w:r w:rsidR="00C04960">
              <w:rPr>
                <w:rFonts w:asciiTheme="minorHAnsi" w:hAnsiTheme="minorHAnsi" w:cs="Arial"/>
                <w:color w:val="0F243E" w:themeColor="text2" w:themeShade="80"/>
              </w:rPr>
              <w:t xml:space="preserve">: </w:t>
            </w:r>
            <w:r w:rsidR="00C04960">
              <w:rPr>
                <w:rFonts w:asciiTheme="minorHAnsi" w:hAnsiTheme="minorHAnsi" w:cs="Arial"/>
                <w:color w:val="0F243E" w:themeColor="text2" w:themeShade="80"/>
              </w:rPr>
              <w:t>Nardone : Nancy Latendresse</w:t>
            </w:r>
          </w:p>
          <w:p w:rsidR="006E5B80" w:rsidRDefault="006E5B80" w:rsidP="00AE1CC5">
            <w:pPr>
              <w:pStyle w:val="ListParagraph"/>
              <w:numPr>
                <w:ilvl w:val="0"/>
                <w:numId w:val="11"/>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Adult behavioral </w:t>
            </w:r>
            <w:r w:rsidR="00C04960">
              <w:rPr>
                <w:rFonts w:asciiTheme="minorHAnsi" w:hAnsiTheme="minorHAnsi" w:cs="Arial"/>
                <w:color w:val="0F243E" w:themeColor="text2" w:themeShade="80"/>
              </w:rPr>
              <w:t xml:space="preserve">: Internal Medicine Partners Neeja Sud </w:t>
            </w:r>
          </w:p>
          <w:p w:rsidR="006E5B80" w:rsidRPr="00AE1CC5" w:rsidRDefault="006E5B80" w:rsidP="00AE1CC5">
            <w:pPr>
              <w:pStyle w:val="ListParagraph"/>
              <w:numPr>
                <w:ilvl w:val="0"/>
                <w:numId w:val="11"/>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Office Staff </w:t>
            </w:r>
            <w:r w:rsidR="00C04960">
              <w:rPr>
                <w:rFonts w:asciiTheme="minorHAnsi" w:hAnsiTheme="minorHAnsi" w:cs="Arial"/>
                <w:color w:val="0F243E" w:themeColor="text2" w:themeShade="80"/>
              </w:rPr>
              <w:t xml:space="preserve">: Marna Heck Jones </w:t>
            </w:r>
          </w:p>
        </w:tc>
      </w:tr>
      <w:tr w:rsidR="00883279" w:rsidRPr="003553B3" w:rsidTr="00E574CA">
        <w:trPr>
          <w:trHeight w:val="620"/>
          <w:jc w:val="center"/>
        </w:trPr>
        <w:tc>
          <w:tcPr>
            <w:tcW w:w="468" w:type="dxa"/>
          </w:tcPr>
          <w:p w:rsidR="00883279" w:rsidRDefault="00883279" w:rsidP="00E0659C">
            <w:pPr>
              <w:pStyle w:val="tbltxt9pt"/>
              <w:spacing w:before="120"/>
              <w:contextualSpacing/>
              <w:rPr>
                <w:rFonts w:asciiTheme="minorHAnsi" w:hAnsiTheme="minorHAnsi" w:cs="Arial"/>
                <w:color w:val="0F243E" w:themeColor="text2" w:themeShade="80"/>
                <w:sz w:val="22"/>
                <w:szCs w:val="22"/>
              </w:rPr>
            </w:pPr>
          </w:p>
        </w:tc>
        <w:tc>
          <w:tcPr>
            <w:tcW w:w="2922" w:type="dxa"/>
          </w:tcPr>
          <w:p w:rsidR="00FE3796" w:rsidRDefault="00FE3796" w:rsidP="00E0659C">
            <w:pPr>
              <w:pStyle w:val="tbltxt9pt"/>
              <w:spacing w:before="120"/>
              <w:contextualSpacing/>
              <w:rPr>
                <w:rFonts w:asciiTheme="minorHAnsi" w:hAnsiTheme="minorHAnsi" w:cs="Arial"/>
                <w:color w:val="0F243E" w:themeColor="text2" w:themeShade="80"/>
                <w:sz w:val="22"/>
                <w:szCs w:val="22"/>
              </w:rPr>
            </w:pPr>
          </w:p>
          <w:p w:rsidR="003B566F" w:rsidRDefault="003B566F"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Andrea </w:t>
            </w:r>
          </w:p>
          <w:p w:rsidR="00FE3796" w:rsidRDefault="00FE37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5 minutes </w:t>
            </w:r>
          </w:p>
        </w:tc>
        <w:tc>
          <w:tcPr>
            <w:tcW w:w="11669" w:type="dxa"/>
          </w:tcPr>
          <w:p w:rsidR="00883279" w:rsidRPr="0098389D" w:rsidRDefault="00883279" w:rsidP="0098389D">
            <w:pPr>
              <w:spacing w:after="120"/>
              <w:contextualSpacing/>
              <w:rPr>
                <w:rFonts w:asciiTheme="minorHAnsi" w:hAnsiTheme="minorHAnsi" w:cs="Arial"/>
                <w:b/>
                <w:color w:val="0F243E" w:themeColor="text2" w:themeShade="80"/>
                <w:sz w:val="22"/>
                <w:szCs w:val="22"/>
              </w:rPr>
            </w:pPr>
          </w:p>
          <w:p w:rsidR="00883279" w:rsidRDefault="006E5B80" w:rsidP="00583642">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Next meeting 6/28/16 </w:t>
            </w:r>
            <w:r w:rsidR="003B566F">
              <w:rPr>
                <w:rFonts w:asciiTheme="minorHAnsi" w:hAnsiTheme="minorHAnsi" w:cs="Arial"/>
                <w:b/>
                <w:color w:val="0F243E" w:themeColor="text2" w:themeShade="80"/>
                <w:sz w:val="22"/>
                <w:szCs w:val="22"/>
              </w:rPr>
              <w:t xml:space="preserve"> 8:00 to 9:30 </w:t>
            </w:r>
            <w:r w:rsidR="00596810">
              <w:rPr>
                <w:rFonts w:asciiTheme="minorHAnsi" w:hAnsiTheme="minorHAnsi" w:cs="Arial"/>
                <w:b/>
                <w:color w:val="0F243E" w:themeColor="text2" w:themeShade="80"/>
                <w:sz w:val="22"/>
                <w:szCs w:val="22"/>
              </w:rPr>
              <w:t xml:space="preserve"> </w:t>
            </w:r>
            <w:r w:rsidR="00A13B33">
              <w:rPr>
                <w:rFonts w:asciiTheme="minorHAnsi" w:hAnsiTheme="minorHAnsi" w:cs="Arial"/>
                <w:b/>
                <w:color w:val="0F243E" w:themeColor="text2" w:themeShade="80"/>
                <w:sz w:val="22"/>
                <w:szCs w:val="22"/>
              </w:rPr>
              <w:t>RIQI</w:t>
            </w:r>
          </w:p>
        </w:tc>
      </w:tr>
      <w:tr w:rsidR="00883279" w:rsidRPr="003553B3" w:rsidTr="00E574CA">
        <w:trPr>
          <w:cnfStyle w:val="000000100000" w:firstRow="0" w:lastRow="0" w:firstColumn="0" w:lastColumn="0" w:oddVBand="0" w:evenVBand="0" w:oddHBand="1" w:evenHBand="0" w:firstRowFirstColumn="0" w:firstRowLastColumn="0" w:lastRowFirstColumn="0" w:lastRowLastColumn="0"/>
          <w:trHeight w:val="620"/>
          <w:jc w:val="center"/>
        </w:trPr>
        <w:tc>
          <w:tcPr>
            <w:tcW w:w="468" w:type="dxa"/>
          </w:tcPr>
          <w:p w:rsidR="00883279" w:rsidRDefault="00883279" w:rsidP="00E0659C">
            <w:pPr>
              <w:pStyle w:val="tbltxt9pt"/>
              <w:spacing w:before="120"/>
              <w:contextualSpacing/>
              <w:rPr>
                <w:rFonts w:asciiTheme="minorHAnsi" w:hAnsiTheme="minorHAnsi" w:cs="Arial"/>
                <w:color w:val="0F243E" w:themeColor="text2" w:themeShade="80"/>
                <w:sz w:val="22"/>
                <w:szCs w:val="22"/>
              </w:rPr>
            </w:pPr>
          </w:p>
        </w:tc>
        <w:tc>
          <w:tcPr>
            <w:tcW w:w="2922" w:type="dxa"/>
          </w:tcPr>
          <w:p w:rsidR="00084890" w:rsidRDefault="00084890" w:rsidP="00E0659C">
            <w:pPr>
              <w:pStyle w:val="tbltxt9pt"/>
              <w:spacing w:before="120"/>
              <w:contextualSpacing/>
              <w:rPr>
                <w:rFonts w:asciiTheme="minorHAnsi" w:hAnsiTheme="minorHAnsi" w:cs="Arial"/>
                <w:color w:val="0F243E" w:themeColor="text2" w:themeShade="80"/>
                <w:sz w:val="22"/>
                <w:szCs w:val="22"/>
              </w:rPr>
            </w:pPr>
          </w:p>
        </w:tc>
        <w:tc>
          <w:tcPr>
            <w:tcW w:w="11669" w:type="dxa"/>
          </w:tcPr>
          <w:p w:rsidR="00883279" w:rsidRPr="0098389D" w:rsidRDefault="00883279" w:rsidP="00583642">
            <w:pPr>
              <w:spacing w:after="120"/>
              <w:contextualSpacing/>
              <w:rPr>
                <w:rFonts w:asciiTheme="minorHAnsi" w:hAnsiTheme="minorHAnsi" w:cs="Arial"/>
                <w:b/>
                <w:color w:val="0F243E" w:themeColor="text2" w:themeShade="80"/>
                <w:sz w:val="22"/>
                <w:szCs w:val="22"/>
              </w:rPr>
            </w:pPr>
          </w:p>
        </w:tc>
      </w:tr>
    </w:tbl>
    <w:p w:rsidR="003553B3" w:rsidRPr="00E574CA" w:rsidRDefault="003553B3" w:rsidP="007D46E5">
      <w:pPr>
        <w:contextualSpacing/>
        <w:rPr>
          <w:rFonts w:asciiTheme="minorHAnsi" w:hAnsiTheme="minorHAnsi"/>
          <w:sz w:val="12"/>
          <w:szCs w:val="22"/>
        </w:rPr>
      </w:pPr>
    </w:p>
    <w:p w:rsidR="00EB04EE" w:rsidRPr="003553B3" w:rsidRDefault="003553B3" w:rsidP="007D46E5">
      <w:pPr>
        <w:contextualSpacing/>
        <w:rPr>
          <w:rFonts w:asciiTheme="minorHAnsi" w:hAnsiTheme="minorHAnsi"/>
          <w:b/>
          <w:color w:val="0F243E" w:themeColor="text2" w:themeShade="80"/>
          <w:sz w:val="22"/>
          <w:szCs w:val="22"/>
        </w:rPr>
      </w:pPr>
      <w:r w:rsidRPr="003553B3">
        <w:rPr>
          <w:rFonts w:asciiTheme="minorHAnsi" w:hAnsiTheme="minorHAnsi"/>
          <w:b/>
          <w:color w:val="0F243E" w:themeColor="text2" w:themeShade="80"/>
          <w:szCs w:val="22"/>
        </w:rPr>
        <w:t>ACTION ITEM LOG</w:t>
      </w:r>
    </w:p>
    <w:tbl>
      <w:tblPr>
        <w:tblStyle w:val="LightShading-Accent1"/>
        <w:tblW w:w="15119" w:type="dxa"/>
        <w:jc w:val="center"/>
        <w:tblLayout w:type="fixed"/>
        <w:tblLook w:val="0420" w:firstRow="1" w:lastRow="0" w:firstColumn="0" w:lastColumn="0" w:noHBand="0" w:noVBand="1"/>
      </w:tblPr>
      <w:tblGrid>
        <w:gridCol w:w="1278"/>
        <w:gridCol w:w="1260"/>
        <w:gridCol w:w="1170"/>
        <w:gridCol w:w="8820"/>
        <w:gridCol w:w="1080"/>
        <w:gridCol w:w="1511"/>
      </w:tblGrid>
      <w:tr w:rsidR="003553B3" w:rsidRPr="004E7BD5" w:rsidTr="004E7BD5">
        <w:trPr>
          <w:cnfStyle w:val="100000000000" w:firstRow="1" w:lastRow="0" w:firstColumn="0" w:lastColumn="0" w:oddVBand="0" w:evenVBand="0" w:oddHBand="0" w:evenHBand="0" w:firstRowFirstColumn="0" w:firstRowLastColumn="0" w:lastRowFirstColumn="0" w:lastRowLastColumn="0"/>
          <w:trHeight w:val="322"/>
          <w:jc w:val="center"/>
        </w:trPr>
        <w:tc>
          <w:tcPr>
            <w:tcW w:w="1278"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Added</w:t>
            </w:r>
          </w:p>
        </w:tc>
        <w:tc>
          <w:tcPr>
            <w:tcW w:w="1260" w:type="dxa"/>
          </w:tcPr>
          <w:p w:rsidR="00F50163" w:rsidRPr="004E7BD5" w:rsidRDefault="003553B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Ref. #</w:t>
            </w:r>
          </w:p>
        </w:tc>
        <w:tc>
          <w:tcPr>
            <w:tcW w:w="1170"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Assignee</w:t>
            </w:r>
          </w:p>
        </w:tc>
        <w:tc>
          <w:tcPr>
            <w:tcW w:w="8820" w:type="dxa"/>
          </w:tcPr>
          <w:p w:rsidR="00F50163" w:rsidRPr="004E7BD5" w:rsidRDefault="00F50163" w:rsidP="004E7BD5">
            <w:pPr>
              <w:pStyle w:val="tbltxt9ptbc"/>
              <w:spacing w:before="0"/>
              <w:contextualSpacing/>
              <w:jc w:val="left"/>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Action /Status</w:t>
            </w:r>
          </w:p>
        </w:tc>
        <w:tc>
          <w:tcPr>
            <w:tcW w:w="1080" w:type="dxa"/>
          </w:tcPr>
          <w:p w:rsidR="00F50163" w:rsidRPr="004E7BD5" w:rsidRDefault="003553B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Due</w:t>
            </w:r>
          </w:p>
        </w:tc>
        <w:tc>
          <w:tcPr>
            <w:tcW w:w="1511"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Closed</w:t>
            </w:r>
          </w:p>
        </w:tc>
      </w:tr>
      <w:tr w:rsidR="003553B3" w:rsidRPr="003553B3" w:rsidTr="00E574CA">
        <w:trPr>
          <w:cnfStyle w:val="000000100000" w:firstRow="0" w:lastRow="0" w:firstColumn="0" w:lastColumn="0" w:oddVBand="0" w:evenVBand="0" w:oddHBand="1" w:evenHBand="0" w:firstRowFirstColumn="0" w:firstRowLastColumn="0" w:lastRowFirstColumn="0" w:lastRowLastColumn="0"/>
          <w:trHeight w:val="403"/>
          <w:jc w:val="center"/>
        </w:trPr>
        <w:tc>
          <w:tcPr>
            <w:tcW w:w="1278"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26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17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8820" w:type="dxa"/>
          </w:tcPr>
          <w:p w:rsidR="007E3180" w:rsidRPr="003553B3" w:rsidRDefault="007E3180" w:rsidP="00E574CA">
            <w:pPr>
              <w:pStyle w:val="tbltxt9ptbc"/>
              <w:spacing w:before="0"/>
              <w:contextualSpacing/>
              <w:jc w:val="left"/>
              <w:rPr>
                <w:rFonts w:asciiTheme="minorHAnsi" w:hAnsiTheme="minorHAnsi" w:cs="Arial"/>
                <w:color w:val="0F243E" w:themeColor="text2" w:themeShade="80"/>
                <w:sz w:val="22"/>
                <w:szCs w:val="22"/>
              </w:rPr>
            </w:pPr>
          </w:p>
        </w:tc>
        <w:tc>
          <w:tcPr>
            <w:tcW w:w="108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511"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r>
      <w:tr w:rsidR="003553B3" w:rsidRPr="003553B3" w:rsidTr="00E574CA">
        <w:trPr>
          <w:trHeight w:val="360"/>
          <w:jc w:val="center"/>
        </w:trPr>
        <w:tc>
          <w:tcPr>
            <w:tcW w:w="1278"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26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17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8820" w:type="dxa"/>
          </w:tcPr>
          <w:p w:rsidR="007E3180" w:rsidRPr="003553B3" w:rsidRDefault="007E3180" w:rsidP="00E574CA">
            <w:pPr>
              <w:spacing w:after="120"/>
              <w:contextualSpacing/>
              <w:rPr>
                <w:rFonts w:ascii="Calibri" w:hAnsi="Calibri" w:cs="Calibri"/>
                <w:color w:val="0F243E" w:themeColor="text2" w:themeShade="80"/>
              </w:rPr>
            </w:pPr>
          </w:p>
        </w:tc>
        <w:tc>
          <w:tcPr>
            <w:tcW w:w="108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511"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r>
      <w:tr w:rsidR="003553B3" w:rsidRPr="003553B3" w:rsidTr="00E574CA">
        <w:trPr>
          <w:cnfStyle w:val="000000100000" w:firstRow="0" w:lastRow="0" w:firstColumn="0" w:lastColumn="0" w:oddVBand="0" w:evenVBand="0" w:oddHBand="1" w:evenHBand="0" w:firstRowFirstColumn="0" w:firstRowLastColumn="0" w:lastRowFirstColumn="0" w:lastRowLastColumn="0"/>
          <w:trHeight w:val="387"/>
          <w:jc w:val="center"/>
        </w:trPr>
        <w:tc>
          <w:tcPr>
            <w:tcW w:w="1278"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26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17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8820" w:type="dxa"/>
          </w:tcPr>
          <w:p w:rsidR="00FC1171" w:rsidRPr="003553B3" w:rsidRDefault="00FC1171" w:rsidP="00E574CA">
            <w:pPr>
              <w:spacing w:after="120"/>
              <w:contextualSpacing/>
              <w:rPr>
                <w:rFonts w:ascii="Calibri" w:hAnsi="Calibri" w:cs="Calibri"/>
                <w:color w:val="0F243E" w:themeColor="text2" w:themeShade="80"/>
              </w:rPr>
            </w:pPr>
          </w:p>
        </w:tc>
        <w:tc>
          <w:tcPr>
            <w:tcW w:w="108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511"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r>
    </w:tbl>
    <w:p w:rsidR="00E328CA" w:rsidRPr="0045626F" w:rsidRDefault="00E328CA" w:rsidP="00077B03">
      <w:pPr>
        <w:contextualSpacing/>
        <w:rPr>
          <w:rFonts w:asciiTheme="minorHAnsi" w:hAnsiTheme="minorHAnsi"/>
          <w:sz w:val="22"/>
          <w:szCs w:val="22"/>
        </w:rPr>
      </w:pPr>
    </w:p>
    <w:sectPr w:rsidR="00E328CA" w:rsidRPr="0045626F" w:rsidSect="00E574CA">
      <w:footerReference w:type="default" r:id="rId10"/>
      <w:pgSz w:w="15840" w:h="12240" w:orient="landscape"/>
      <w:pgMar w:top="720" w:right="360" w:bottom="720" w:left="36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88" w:rsidRDefault="00901288" w:rsidP="00074BBE">
      <w:r>
        <w:separator/>
      </w:r>
    </w:p>
  </w:endnote>
  <w:endnote w:type="continuationSeparator" w:id="0">
    <w:p w:rsidR="00901288" w:rsidRDefault="00901288" w:rsidP="0007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26493"/>
      <w:docPartObj>
        <w:docPartGallery w:val="Page Numbers (Bottom of Page)"/>
        <w:docPartUnique/>
      </w:docPartObj>
    </w:sdtPr>
    <w:sdtEndPr>
      <w:rPr>
        <w:rFonts w:asciiTheme="minorHAnsi" w:hAnsiTheme="minorHAnsi"/>
        <w:noProof/>
        <w:sz w:val="20"/>
        <w:szCs w:val="20"/>
      </w:rPr>
    </w:sdtEndPr>
    <w:sdtContent>
      <w:p w:rsidR="009E526B" w:rsidRPr="00B15818" w:rsidRDefault="00782E00">
        <w:pPr>
          <w:pStyle w:val="Footer"/>
          <w:jc w:val="right"/>
          <w:rPr>
            <w:rFonts w:asciiTheme="minorHAnsi" w:hAnsiTheme="minorHAnsi"/>
            <w:sz w:val="20"/>
            <w:szCs w:val="20"/>
          </w:rPr>
        </w:pPr>
        <w:r>
          <w:fldChar w:fldCharType="begin"/>
        </w:r>
        <w:r>
          <w:instrText xml:space="preserve"> PAGE   \* MERGEFORMAT </w:instrText>
        </w:r>
        <w:r>
          <w:fldChar w:fldCharType="separate"/>
        </w:r>
        <w:r w:rsidR="005854E8" w:rsidRPr="005854E8">
          <w:rPr>
            <w:rFonts w:asciiTheme="minorHAnsi" w:hAnsiTheme="minorHAnsi"/>
            <w:noProof/>
            <w:sz w:val="20"/>
            <w:szCs w:val="20"/>
          </w:rPr>
          <w:t>2</w:t>
        </w:r>
        <w:r>
          <w:rPr>
            <w:rFonts w:asciiTheme="minorHAnsi" w:hAnsiTheme="minorHAnsi"/>
            <w:noProof/>
            <w:sz w:val="20"/>
            <w:szCs w:val="20"/>
          </w:rPr>
          <w:fldChar w:fldCharType="end"/>
        </w:r>
      </w:p>
    </w:sdtContent>
  </w:sdt>
  <w:p w:rsidR="009E526B" w:rsidRPr="00794FB5" w:rsidRDefault="009E526B" w:rsidP="00B524AE">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88" w:rsidRDefault="00901288" w:rsidP="00074BBE">
      <w:r>
        <w:separator/>
      </w:r>
    </w:p>
  </w:footnote>
  <w:footnote w:type="continuationSeparator" w:id="0">
    <w:p w:rsidR="00901288" w:rsidRDefault="00901288" w:rsidP="0007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2E1"/>
    <w:multiLevelType w:val="hybridMultilevel"/>
    <w:tmpl w:val="5FE43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7C4012"/>
    <w:multiLevelType w:val="hybridMultilevel"/>
    <w:tmpl w:val="426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44A9A"/>
    <w:multiLevelType w:val="hybridMultilevel"/>
    <w:tmpl w:val="5102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F71A3"/>
    <w:multiLevelType w:val="hybridMultilevel"/>
    <w:tmpl w:val="71926D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90066F"/>
    <w:multiLevelType w:val="hybridMultilevel"/>
    <w:tmpl w:val="141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757D9"/>
    <w:multiLevelType w:val="hybridMultilevel"/>
    <w:tmpl w:val="F53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C1301"/>
    <w:multiLevelType w:val="hybridMultilevel"/>
    <w:tmpl w:val="A5B6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E081B"/>
    <w:multiLevelType w:val="hybridMultilevel"/>
    <w:tmpl w:val="2E5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D44AB"/>
    <w:multiLevelType w:val="hybridMultilevel"/>
    <w:tmpl w:val="4CC800E0"/>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nsid w:val="6D1C1EB2"/>
    <w:multiLevelType w:val="hybridMultilevel"/>
    <w:tmpl w:val="A40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85F35"/>
    <w:multiLevelType w:val="hybridMultilevel"/>
    <w:tmpl w:val="996A1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5C552C"/>
    <w:multiLevelType w:val="hybridMultilevel"/>
    <w:tmpl w:val="45A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1"/>
  </w:num>
  <w:num w:numId="6">
    <w:abstractNumId w:val="5"/>
  </w:num>
  <w:num w:numId="7">
    <w:abstractNumId w:val="3"/>
  </w:num>
  <w:num w:numId="8">
    <w:abstractNumId w:val="8"/>
  </w:num>
  <w:num w:numId="9">
    <w:abstractNumId w:val="6"/>
  </w:num>
  <w:num w:numId="10">
    <w:abstractNumId w:val="2"/>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042A"/>
    <w:rsid w:val="00000E9E"/>
    <w:rsid w:val="0000594F"/>
    <w:rsid w:val="00022A15"/>
    <w:rsid w:val="000239DC"/>
    <w:rsid w:val="00023F12"/>
    <w:rsid w:val="00024083"/>
    <w:rsid w:val="000245E2"/>
    <w:rsid w:val="00025EED"/>
    <w:rsid w:val="000303FE"/>
    <w:rsid w:val="000343A7"/>
    <w:rsid w:val="00036A16"/>
    <w:rsid w:val="00042899"/>
    <w:rsid w:val="000449BE"/>
    <w:rsid w:val="000459DB"/>
    <w:rsid w:val="00053194"/>
    <w:rsid w:val="00054DB5"/>
    <w:rsid w:val="00056153"/>
    <w:rsid w:val="00060347"/>
    <w:rsid w:val="00063030"/>
    <w:rsid w:val="00063179"/>
    <w:rsid w:val="000710F8"/>
    <w:rsid w:val="00074BBE"/>
    <w:rsid w:val="00076EF0"/>
    <w:rsid w:val="00077B03"/>
    <w:rsid w:val="000808B4"/>
    <w:rsid w:val="00084237"/>
    <w:rsid w:val="00084890"/>
    <w:rsid w:val="00084C39"/>
    <w:rsid w:val="00090A44"/>
    <w:rsid w:val="000932FB"/>
    <w:rsid w:val="00093974"/>
    <w:rsid w:val="000954A9"/>
    <w:rsid w:val="0009572B"/>
    <w:rsid w:val="000A1140"/>
    <w:rsid w:val="000A5A8A"/>
    <w:rsid w:val="000B5EA1"/>
    <w:rsid w:val="000C26BD"/>
    <w:rsid w:val="000C2E37"/>
    <w:rsid w:val="000C3DDF"/>
    <w:rsid w:val="000C53F9"/>
    <w:rsid w:val="000C6F08"/>
    <w:rsid w:val="000D1664"/>
    <w:rsid w:val="000D2B6A"/>
    <w:rsid w:val="000D2C69"/>
    <w:rsid w:val="000D5882"/>
    <w:rsid w:val="000D5B22"/>
    <w:rsid w:val="000E3754"/>
    <w:rsid w:val="000E38A1"/>
    <w:rsid w:val="000E42D8"/>
    <w:rsid w:val="000E57B4"/>
    <w:rsid w:val="000E5A06"/>
    <w:rsid w:val="000E63D6"/>
    <w:rsid w:val="000F4715"/>
    <w:rsid w:val="000F59A4"/>
    <w:rsid w:val="001043DB"/>
    <w:rsid w:val="00107640"/>
    <w:rsid w:val="001119FF"/>
    <w:rsid w:val="001120A8"/>
    <w:rsid w:val="00112EED"/>
    <w:rsid w:val="00114AD2"/>
    <w:rsid w:val="00116394"/>
    <w:rsid w:val="00121811"/>
    <w:rsid w:val="001225A0"/>
    <w:rsid w:val="001379FF"/>
    <w:rsid w:val="00140B10"/>
    <w:rsid w:val="00145CF3"/>
    <w:rsid w:val="001541D7"/>
    <w:rsid w:val="00154AA7"/>
    <w:rsid w:val="001555F7"/>
    <w:rsid w:val="00155827"/>
    <w:rsid w:val="00156CF2"/>
    <w:rsid w:val="0015781B"/>
    <w:rsid w:val="0015797A"/>
    <w:rsid w:val="001600D7"/>
    <w:rsid w:val="001624A4"/>
    <w:rsid w:val="00163540"/>
    <w:rsid w:val="0016412B"/>
    <w:rsid w:val="00166642"/>
    <w:rsid w:val="00166826"/>
    <w:rsid w:val="0016703C"/>
    <w:rsid w:val="00170423"/>
    <w:rsid w:val="0017088C"/>
    <w:rsid w:val="00170D51"/>
    <w:rsid w:val="00177DAD"/>
    <w:rsid w:val="00190EAE"/>
    <w:rsid w:val="00192CC2"/>
    <w:rsid w:val="00193C91"/>
    <w:rsid w:val="001A157D"/>
    <w:rsid w:val="001A2618"/>
    <w:rsid w:val="001A619C"/>
    <w:rsid w:val="001A786F"/>
    <w:rsid w:val="001B2DBE"/>
    <w:rsid w:val="001B31AD"/>
    <w:rsid w:val="001B4F0B"/>
    <w:rsid w:val="001B5BC8"/>
    <w:rsid w:val="001C0B2F"/>
    <w:rsid w:val="001C58AB"/>
    <w:rsid w:val="001D01B8"/>
    <w:rsid w:val="001D0343"/>
    <w:rsid w:val="001D1751"/>
    <w:rsid w:val="001D3A85"/>
    <w:rsid w:val="001D7E6C"/>
    <w:rsid w:val="001E2604"/>
    <w:rsid w:val="001E28B6"/>
    <w:rsid w:val="001E3283"/>
    <w:rsid w:val="001E583B"/>
    <w:rsid w:val="001F5233"/>
    <w:rsid w:val="00203A35"/>
    <w:rsid w:val="00205279"/>
    <w:rsid w:val="00205432"/>
    <w:rsid w:val="00206A7C"/>
    <w:rsid w:val="002159BF"/>
    <w:rsid w:val="00215BD6"/>
    <w:rsid w:val="00220369"/>
    <w:rsid w:val="0022209F"/>
    <w:rsid w:val="002303E5"/>
    <w:rsid w:val="00231A30"/>
    <w:rsid w:val="002328AA"/>
    <w:rsid w:val="00232ED4"/>
    <w:rsid w:val="00235D7F"/>
    <w:rsid w:val="0023741C"/>
    <w:rsid w:val="00240F12"/>
    <w:rsid w:val="002439F8"/>
    <w:rsid w:val="00243AEC"/>
    <w:rsid w:val="0025042F"/>
    <w:rsid w:val="00255101"/>
    <w:rsid w:val="00260E7A"/>
    <w:rsid w:val="002631CB"/>
    <w:rsid w:val="00264A2E"/>
    <w:rsid w:val="00267B9D"/>
    <w:rsid w:val="00270868"/>
    <w:rsid w:val="00270C89"/>
    <w:rsid w:val="002723D4"/>
    <w:rsid w:val="00273630"/>
    <w:rsid w:val="00275141"/>
    <w:rsid w:val="0028025E"/>
    <w:rsid w:val="00285E79"/>
    <w:rsid w:val="002A06C1"/>
    <w:rsid w:val="002A07E8"/>
    <w:rsid w:val="002A1C1F"/>
    <w:rsid w:val="002A21FF"/>
    <w:rsid w:val="002A431E"/>
    <w:rsid w:val="002A67FF"/>
    <w:rsid w:val="002B11F6"/>
    <w:rsid w:val="002B1274"/>
    <w:rsid w:val="002B401D"/>
    <w:rsid w:val="002B5492"/>
    <w:rsid w:val="002C61D2"/>
    <w:rsid w:val="002C65A2"/>
    <w:rsid w:val="002D0FB3"/>
    <w:rsid w:val="002D1246"/>
    <w:rsid w:val="002D27F9"/>
    <w:rsid w:val="002D3997"/>
    <w:rsid w:val="002D47DB"/>
    <w:rsid w:val="002D6549"/>
    <w:rsid w:val="002E00C2"/>
    <w:rsid w:val="002E66B1"/>
    <w:rsid w:val="002F04B5"/>
    <w:rsid w:val="002F654E"/>
    <w:rsid w:val="002F7AFE"/>
    <w:rsid w:val="0030172C"/>
    <w:rsid w:val="00301979"/>
    <w:rsid w:val="003138DE"/>
    <w:rsid w:val="00313B0C"/>
    <w:rsid w:val="00315C21"/>
    <w:rsid w:val="00317C64"/>
    <w:rsid w:val="00327EA0"/>
    <w:rsid w:val="00340A17"/>
    <w:rsid w:val="00354749"/>
    <w:rsid w:val="00354F93"/>
    <w:rsid w:val="003553B3"/>
    <w:rsid w:val="00355FE3"/>
    <w:rsid w:val="00364412"/>
    <w:rsid w:val="00365A3F"/>
    <w:rsid w:val="0036791E"/>
    <w:rsid w:val="003720B8"/>
    <w:rsid w:val="0037241D"/>
    <w:rsid w:val="00372D0A"/>
    <w:rsid w:val="003811D0"/>
    <w:rsid w:val="00383D71"/>
    <w:rsid w:val="003852F3"/>
    <w:rsid w:val="003856EA"/>
    <w:rsid w:val="00391F0B"/>
    <w:rsid w:val="00394E66"/>
    <w:rsid w:val="00397388"/>
    <w:rsid w:val="003A2BFC"/>
    <w:rsid w:val="003A58FA"/>
    <w:rsid w:val="003A6B9F"/>
    <w:rsid w:val="003B406E"/>
    <w:rsid w:val="003B566F"/>
    <w:rsid w:val="003B603B"/>
    <w:rsid w:val="003D17F2"/>
    <w:rsid w:val="003D6BFA"/>
    <w:rsid w:val="003E4337"/>
    <w:rsid w:val="004104F3"/>
    <w:rsid w:val="004109A5"/>
    <w:rsid w:val="00411503"/>
    <w:rsid w:val="004125BD"/>
    <w:rsid w:val="00414BE4"/>
    <w:rsid w:val="00417F68"/>
    <w:rsid w:val="00435C16"/>
    <w:rsid w:val="00444177"/>
    <w:rsid w:val="004479D3"/>
    <w:rsid w:val="00453F93"/>
    <w:rsid w:val="004542A2"/>
    <w:rsid w:val="00454D01"/>
    <w:rsid w:val="004558AD"/>
    <w:rsid w:val="0045608E"/>
    <w:rsid w:val="0045626F"/>
    <w:rsid w:val="00457AA7"/>
    <w:rsid w:val="00466494"/>
    <w:rsid w:val="00466989"/>
    <w:rsid w:val="0047631F"/>
    <w:rsid w:val="004800A3"/>
    <w:rsid w:val="004815F2"/>
    <w:rsid w:val="004820B9"/>
    <w:rsid w:val="00483D66"/>
    <w:rsid w:val="00485D92"/>
    <w:rsid w:val="00491D82"/>
    <w:rsid w:val="004921A3"/>
    <w:rsid w:val="004A0193"/>
    <w:rsid w:val="004A4BC2"/>
    <w:rsid w:val="004A5C96"/>
    <w:rsid w:val="004B0C1C"/>
    <w:rsid w:val="004B4F17"/>
    <w:rsid w:val="004B4F2A"/>
    <w:rsid w:val="004B67AD"/>
    <w:rsid w:val="004B759D"/>
    <w:rsid w:val="004C6A11"/>
    <w:rsid w:val="004D0B6D"/>
    <w:rsid w:val="004D4CFF"/>
    <w:rsid w:val="004D53E2"/>
    <w:rsid w:val="004E1B37"/>
    <w:rsid w:val="004E7BD5"/>
    <w:rsid w:val="004F0D90"/>
    <w:rsid w:val="004F2A5C"/>
    <w:rsid w:val="004F411D"/>
    <w:rsid w:val="004F5332"/>
    <w:rsid w:val="004F663D"/>
    <w:rsid w:val="004F7167"/>
    <w:rsid w:val="0050464A"/>
    <w:rsid w:val="005067E8"/>
    <w:rsid w:val="00506CFB"/>
    <w:rsid w:val="00506EE4"/>
    <w:rsid w:val="005112D5"/>
    <w:rsid w:val="00515E6E"/>
    <w:rsid w:val="005179F0"/>
    <w:rsid w:val="00521937"/>
    <w:rsid w:val="00524AD3"/>
    <w:rsid w:val="00525142"/>
    <w:rsid w:val="00525E1B"/>
    <w:rsid w:val="005300AD"/>
    <w:rsid w:val="0053034C"/>
    <w:rsid w:val="005316D1"/>
    <w:rsid w:val="005448A6"/>
    <w:rsid w:val="00545043"/>
    <w:rsid w:val="005453F0"/>
    <w:rsid w:val="0054608C"/>
    <w:rsid w:val="00546C14"/>
    <w:rsid w:val="00546F23"/>
    <w:rsid w:val="00567303"/>
    <w:rsid w:val="005723F6"/>
    <w:rsid w:val="00575373"/>
    <w:rsid w:val="0058018A"/>
    <w:rsid w:val="00580436"/>
    <w:rsid w:val="00580A32"/>
    <w:rsid w:val="00583642"/>
    <w:rsid w:val="005854E8"/>
    <w:rsid w:val="00587E67"/>
    <w:rsid w:val="0059079A"/>
    <w:rsid w:val="0059107F"/>
    <w:rsid w:val="0059369C"/>
    <w:rsid w:val="00593BFA"/>
    <w:rsid w:val="00593E3B"/>
    <w:rsid w:val="0059407E"/>
    <w:rsid w:val="00596810"/>
    <w:rsid w:val="005A2D57"/>
    <w:rsid w:val="005A3974"/>
    <w:rsid w:val="005B0B7A"/>
    <w:rsid w:val="005B0F87"/>
    <w:rsid w:val="005B3E52"/>
    <w:rsid w:val="005B7334"/>
    <w:rsid w:val="005C1F89"/>
    <w:rsid w:val="005C2A90"/>
    <w:rsid w:val="005C387B"/>
    <w:rsid w:val="005C3A4A"/>
    <w:rsid w:val="005C50F6"/>
    <w:rsid w:val="005D39E1"/>
    <w:rsid w:val="005D3C0F"/>
    <w:rsid w:val="005D5105"/>
    <w:rsid w:val="005D5EE6"/>
    <w:rsid w:val="005E06AB"/>
    <w:rsid w:val="005E19D9"/>
    <w:rsid w:val="005E1F08"/>
    <w:rsid w:val="005E3DB3"/>
    <w:rsid w:val="005E5812"/>
    <w:rsid w:val="005E6B6E"/>
    <w:rsid w:val="005F15BF"/>
    <w:rsid w:val="005F32D5"/>
    <w:rsid w:val="005F3F94"/>
    <w:rsid w:val="005F6EF5"/>
    <w:rsid w:val="005F719F"/>
    <w:rsid w:val="00600527"/>
    <w:rsid w:val="00605286"/>
    <w:rsid w:val="00611A68"/>
    <w:rsid w:val="006159CF"/>
    <w:rsid w:val="00616ED0"/>
    <w:rsid w:val="006334C2"/>
    <w:rsid w:val="00640C8B"/>
    <w:rsid w:val="00641600"/>
    <w:rsid w:val="006424FA"/>
    <w:rsid w:val="00644BFC"/>
    <w:rsid w:val="00646E2C"/>
    <w:rsid w:val="00652475"/>
    <w:rsid w:val="00652D7C"/>
    <w:rsid w:val="00653711"/>
    <w:rsid w:val="00657F3F"/>
    <w:rsid w:val="00660333"/>
    <w:rsid w:val="00664F7E"/>
    <w:rsid w:val="006666D1"/>
    <w:rsid w:val="00670B45"/>
    <w:rsid w:val="00670CE3"/>
    <w:rsid w:val="00671901"/>
    <w:rsid w:val="0067373D"/>
    <w:rsid w:val="00673AAA"/>
    <w:rsid w:val="0067500A"/>
    <w:rsid w:val="006833D1"/>
    <w:rsid w:val="006846D4"/>
    <w:rsid w:val="006917D2"/>
    <w:rsid w:val="0069271B"/>
    <w:rsid w:val="006A2C1A"/>
    <w:rsid w:val="006A3AAF"/>
    <w:rsid w:val="006A713A"/>
    <w:rsid w:val="006B1AFC"/>
    <w:rsid w:val="006B2051"/>
    <w:rsid w:val="006B277D"/>
    <w:rsid w:val="006B75D9"/>
    <w:rsid w:val="006C3A66"/>
    <w:rsid w:val="006D1106"/>
    <w:rsid w:val="006D21E9"/>
    <w:rsid w:val="006D2950"/>
    <w:rsid w:val="006D2A63"/>
    <w:rsid w:val="006D4B94"/>
    <w:rsid w:val="006D76D3"/>
    <w:rsid w:val="006E12D7"/>
    <w:rsid w:val="006E2850"/>
    <w:rsid w:val="006E3E89"/>
    <w:rsid w:val="006E5B80"/>
    <w:rsid w:val="006E7899"/>
    <w:rsid w:val="006F096F"/>
    <w:rsid w:val="006F14C4"/>
    <w:rsid w:val="006F6CB0"/>
    <w:rsid w:val="00700931"/>
    <w:rsid w:val="00701C7D"/>
    <w:rsid w:val="00704C0A"/>
    <w:rsid w:val="0071094F"/>
    <w:rsid w:val="00711F59"/>
    <w:rsid w:val="00717A0E"/>
    <w:rsid w:val="007201BE"/>
    <w:rsid w:val="00721875"/>
    <w:rsid w:val="00722A44"/>
    <w:rsid w:val="00724EF4"/>
    <w:rsid w:val="007274AE"/>
    <w:rsid w:val="007274FF"/>
    <w:rsid w:val="00730508"/>
    <w:rsid w:val="007305FD"/>
    <w:rsid w:val="007320D2"/>
    <w:rsid w:val="00732F95"/>
    <w:rsid w:val="00735393"/>
    <w:rsid w:val="00735806"/>
    <w:rsid w:val="007370F9"/>
    <w:rsid w:val="00741AB8"/>
    <w:rsid w:val="007420E8"/>
    <w:rsid w:val="00742358"/>
    <w:rsid w:val="00742AE5"/>
    <w:rsid w:val="00744FDB"/>
    <w:rsid w:val="007454F1"/>
    <w:rsid w:val="00751FC1"/>
    <w:rsid w:val="00756197"/>
    <w:rsid w:val="007579A2"/>
    <w:rsid w:val="00757DF3"/>
    <w:rsid w:val="00760F11"/>
    <w:rsid w:val="00780B7D"/>
    <w:rsid w:val="0078288F"/>
    <w:rsid w:val="00782E00"/>
    <w:rsid w:val="007830B1"/>
    <w:rsid w:val="0078525C"/>
    <w:rsid w:val="007871E8"/>
    <w:rsid w:val="00790C43"/>
    <w:rsid w:val="00790CED"/>
    <w:rsid w:val="00794065"/>
    <w:rsid w:val="007977BA"/>
    <w:rsid w:val="00797C50"/>
    <w:rsid w:val="007A0091"/>
    <w:rsid w:val="007A4F47"/>
    <w:rsid w:val="007A5157"/>
    <w:rsid w:val="007A61CA"/>
    <w:rsid w:val="007B1612"/>
    <w:rsid w:val="007B3ED8"/>
    <w:rsid w:val="007B3F6D"/>
    <w:rsid w:val="007C6C0E"/>
    <w:rsid w:val="007D1F85"/>
    <w:rsid w:val="007D38BD"/>
    <w:rsid w:val="007D3BF8"/>
    <w:rsid w:val="007D4176"/>
    <w:rsid w:val="007D46E5"/>
    <w:rsid w:val="007E3180"/>
    <w:rsid w:val="007E3212"/>
    <w:rsid w:val="007E3B42"/>
    <w:rsid w:val="007E45E2"/>
    <w:rsid w:val="007E46CF"/>
    <w:rsid w:val="007E5770"/>
    <w:rsid w:val="007E7FF0"/>
    <w:rsid w:val="007F2C89"/>
    <w:rsid w:val="007F5383"/>
    <w:rsid w:val="007F75A8"/>
    <w:rsid w:val="00800D03"/>
    <w:rsid w:val="00801F19"/>
    <w:rsid w:val="0080212D"/>
    <w:rsid w:val="008037BA"/>
    <w:rsid w:val="00811945"/>
    <w:rsid w:val="008147A6"/>
    <w:rsid w:val="008164B2"/>
    <w:rsid w:val="00821A66"/>
    <w:rsid w:val="008258DA"/>
    <w:rsid w:val="0083568D"/>
    <w:rsid w:val="0083654E"/>
    <w:rsid w:val="008403DB"/>
    <w:rsid w:val="0085266C"/>
    <w:rsid w:val="00853760"/>
    <w:rsid w:val="00856FEF"/>
    <w:rsid w:val="008575CB"/>
    <w:rsid w:val="008612F6"/>
    <w:rsid w:val="00861717"/>
    <w:rsid w:val="00861F52"/>
    <w:rsid w:val="00864531"/>
    <w:rsid w:val="0086618A"/>
    <w:rsid w:val="00866BD8"/>
    <w:rsid w:val="00883279"/>
    <w:rsid w:val="00886346"/>
    <w:rsid w:val="0088732D"/>
    <w:rsid w:val="00887D83"/>
    <w:rsid w:val="00891316"/>
    <w:rsid w:val="00894895"/>
    <w:rsid w:val="008961BD"/>
    <w:rsid w:val="00896601"/>
    <w:rsid w:val="00896CC3"/>
    <w:rsid w:val="008A3CE4"/>
    <w:rsid w:val="008A59DB"/>
    <w:rsid w:val="008A5C1F"/>
    <w:rsid w:val="008A7D18"/>
    <w:rsid w:val="008B4E31"/>
    <w:rsid w:val="008B71AF"/>
    <w:rsid w:val="008C79CC"/>
    <w:rsid w:val="008D34FB"/>
    <w:rsid w:val="008E5315"/>
    <w:rsid w:val="008F11CC"/>
    <w:rsid w:val="008F364E"/>
    <w:rsid w:val="008F4226"/>
    <w:rsid w:val="008F5309"/>
    <w:rsid w:val="008F6C07"/>
    <w:rsid w:val="008F738D"/>
    <w:rsid w:val="00901288"/>
    <w:rsid w:val="009037BE"/>
    <w:rsid w:val="00907DC1"/>
    <w:rsid w:val="00913717"/>
    <w:rsid w:val="0092040D"/>
    <w:rsid w:val="0092538C"/>
    <w:rsid w:val="009325F1"/>
    <w:rsid w:val="00936664"/>
    <w:rsid w:val="00936E2A"/>
    <w:rsid w:val="00941FFC"/>
    <w:rsid w:val="00945790"/>
    <w:rsid w:val="00945DA7"/>
    <w:rsid w:val="00946D37"/>
    <w:rsid w:val="00956524"/>
    <w:rsid w:val="00956CB4"/>
    <w:rsid w:val="00962FD7"/>
    <w:rsid w:val="00967EE1"/>
    <w:rsid w:val="00974599"/>
    <w:rsid w:val="009752AE"/>
    <w:rsid w:val="0098389D"/>
    <w:rsid w:val="00993358"/>
    <w:rsid w:val="00996D99"/>
    <w:rsid w:val="00997C74"/>
    <w:rsid w:val="009B0D79"/>
    <w:rsid w:val="009B2138"/>
    <w:rsid w:val="009B3131"/>
    <w:rsid w:val="009C07FC"/>
    <w:rsid w:val="009C0A81"/>
    <w:rsid w:val="009C0C52"/>
    <w:rsid w:val="009C3607"/>
    <w:rsid w:val="009C7A3D"/>
    <w:rsid w:val="009D12E0"/>
    <w:rsid w:val="009E0D7D"/>
    <w:rsid w:val="009E174A"/>
    <w:rsid w:val="009E1ADE"/>
    <w:rsid w:val="009E3744"/>
    <w:rsid w:val="009E3822"/>
    <w:rsid w:val="009E421F"/>
    <w:rsid w:val="009E526B"/>
    <w:rsid w:val="009E5738"/>
    <w:rsid w:val="009E6501"/>
    <w:rsid w:val="009E6CE9"/>
    <w:rsid w:val="009F08F7"/>
    <w:rsid w:val="009F471D"/>
    <w:rsid w:val="00A023DA"/>
    <w:rsid w:val="00A03DB9"/>
    <w:rsid w:val="00A04D5A"/>
    <w:rsid w:val="00A10E92"/>
    <w:rsid w:val="00A12002"/>
    <w:rsid w:val="00A13B33"/>
    <w:rsid w:val="00A1445B"/>
    <w:rsid w:val="00A16837"/>
    <w:rsid w:val="00A21EDB"/>
    <w:rsid w:val="00A23642"/>
    <w:rsid w:val="00A260B0"/>
    <w:rsid w:val="00A51DFF"/>
    <w:rsid w:val="00A53132"/>
    <w:rsid w:val="00A5713E"/>
    <w:rsid w:val="00A578E9"/>
    <w:rsid w:val="00A64BC2"/>
    <w:rsid w:val="00A65884"/>
    <w:rsid w:val="00A72AAE"/>
    <w:rsid w:val="00A72E2B"/>
    <w:rsid w:val="00A73FC6"/>
    <w:rsid w:val="00A755D4"/>
    <w:rsid w:val="00A762E0"/>
    <w:rsid w:val="00A81A85"/>
    <w:rsid w:val="00A82030"/>
    <w:rsid w:val="00A92867"/>
    <w:rsid w:val="00A94EBE"/>
    <w:rsid w:val="00A95683"/>
    <w:rsid w:val="00A95CCA"/>
    <w:rsid w:val="00AA001C"/>
    <w:rsid w:val="00AA07E1"/>
    <w:rsid w:val="00AA4D1B"/>
    <w:rsid w:val="00AA5A6A"/>
    <w:rsid w:val="00AA5FB4"/>
    <w:rsid w:val="00AB0029"/>
    <w:rsid w:val="00AB35D3"/>
    <w:rsid w:val="00AB4083"/>
    <w:rsid w:val="00AB5F30"/>
    <w:rsid w:val="00AB7BA3"/>
    <w:rsid w:val="00AC0E21"/>
    <w:rsid w:val="00AC2C7F"/>
    <w:rsid w:val="00AC7F59"/>
    <w:rsid w:val="00AD0A57"/>
    <w:rsid w:val="00AD20C5"/>
    <w:rsid w:val="00AD27B8"/>
    <w:rsid w:val="00AD6FC6"/>
    <w:rsid w:val="00AE0485"/>
    <w:rsid w:val="00AE0D5C"/>
    <w:rsid w:val="00AE1CC5"/>
    <w:rsid w:val="00AE2829"/>
    <w:rsid w:val="00AE2CE3"/>
    <w:rsid w:val="00AE48E9"/>
    <w:rsid w:val="00B00468"/>
    <w:rsid w:val="00B013F7"/>
    <w:rsid w:val="00B020C6"/>
    <w:rsid w:val="00B02917"/>
    <w:rsid w:val="00B02FD0"/>
    <w:rsid w:val="00B0507F"/>
    <w:rsid w:val="00B05F82"/>
    <w:rsid w:val="00B15818"/>
    <w:rsid w:val="00B163C9"/>
    <w:rsid w:val="00B16AA5"/>
    <w:rsid w:val="00B316F5"/>
    <w:rsid w:val="00B31FDB"/>
    <w:rsid w:val="00B36B01"/>
    <w:rsid w:val="00B37BF3"/>
    <w:rsid w:val="00B43514"/>
    <w:rsid w:val="00B43E79"/>
    <w:rsid w:val="00B447D8"/>
    <w:rsid w:val="00B47052"/>
    <w:rsid w:val="00B51087"/>
    <w:rsid w:val="00B524AE"/>
    <w:rsid w:val="00B60979"/>
    <w:rsid w:val="00B6641E"/>
    <w:rsid w:val="00B66681"/>
    <w:rsid w:val="00B76298"/>
    <w:rsid w:val="00B822FF"/>
    <w:rsid w:val="00B8719C"/>
    <w:rsid w:val="00B903DC"/>
    <w:rsid w:val="00B92267"/>
    <w:rsid w:val="00B94936"/>
    <w:rsid w:val="00B95F46"/>
    <w:rsid w:val="00B96C25"/>
    <w:rsid w:val="00BA4178"/>
    <w:rsid w:val="00BB7C61"/>
    <w:rsid w:val="00BC2984"/>
    <w:rsid w:val="00BC5935"/>
    <w:rsid w:val="00BD1456"/>
    <w:rsid w:val="00BD16C2"/>
    <w:rsid w:val="00BD1EAB"/>
    <w:rsid w:val="00BD3355"/>
    <w:rsid w:val="00BD340F"/>
    <w:rsid w:val="00BD3975"/>
    <w:rsid w:val="00BE2BEC"/>
    <w:rsid w:val="00BF7E03"/>
    <w:rsid w:val="00C003EC"/>
    <w:rsid w:val="00C007A1"/>
    <w:rsid w:val="00C018B9"/>
    <w:rsid w:val="00C04960"/>
    <w:rsid w:val="00C1167D"/>
    <w:rsid w:val="00C203F6"/>
    <w:rsid w:val="00C25EE5"/>
    <w:rsid w:val="00C3128E"/>
    <w:rsid w:val="00C31352"/>
    <w:rsid w:val="00C43D06"/>
    <w:rsid w:val="00C448DD"/>
    <w:rsid w:val="00C44EA3"/>
    <w:rsid w:val="00C4542E"/>
    <w:rsid w:val="00C47D49"/>
    <w:rsid w:val="00C50CFD"/>
    <w:rsid w:val="00C5246E"/>
    <w:rsid w:val="00C52627"/>
    <w:rsid w:val="00C52685"/>
    <w:rsid w:val="00C5307D"/>
    <w:rsid w:val="00C550EE"/>
    <w:rsid w:val="00C56374"/>
    <w:rsid w:val="00C60E88"/>
    <w:rsid w:val="00C620AD"/>
    <w:rsid w:val="00C62482"/>
    <w:rsid w:val="00C640F3"/>
    <w:rsid w:val="00C64ECD"/>
    <w:rsid w:val="00C75C51"/>
    <w:rsid w:val="00C82CB0"/>
    <w:rsid w:val="00C848CA"/>
    <w:rsid w:val="00C92B69"/>
    <w:rsid w:val="00C95103"/>
    <w:rsid w:val="00C96F31"/>
    <w:rsid w:val="00CA680B"/>
    <w:rsid w:val="00CA68AD"/>
    <w:rsid w:val="00CA7478"/>
    <w:rsid w:val="00CB0BCA"/>
    <w:rsid w:val="00CB1FA8"/>
    <w:rsid w:val="00CB4479"/>
    <w:rsid w:val="00CB57EE"/>
    <w:rsid w:val="00CC164A"/>
    <w:rsid w:val="00CC46E6"/>
    <w:rsid w:val="00CF3D41"/>
    <w:rsid w:val="00D00ACC"/>
    <w:rsid w:val="00D01E71"/>
    <w:rsid w:val="00D06674"/>
    <w:rsid w:val="00D07031"/>
    <w:rsid w:val="00D104ED"/>
    <w:rsid w:val="00D117BF"/>
    <w:rsid w:val="00D11C2B"/>
    <w:rsid w:val="00D1242A"/>
    <w:rsid w:val="00D2211F"/>
    <w:rsid w:val="00D22594"/>
    <w:rsid w:val="00D3368F"/>
    <w:rsid w:val="00D41A1E"/>
    <w:rsid w:val="00D428F2"/>
    <w:rsid w:val="00D42E29"/>
    <w:rsid w:val="00D43C4B"/>
    <w:rsid w:val="00D50349"/>
    <w:rsid w:val="00D54743"/>
    <w:rsid w:val="00D55615"/>
    <w:rsid w:val="00D60A1F"/>
    <w:rsid w:val="00D6280B"/>
    <w:rsid w:val="00D62A6B"/>
    <w:rsid w:val="00D67203"/>
    <w:rsid w:val="00D67979"/>
    <w:rsid w:val="00D70C46"/>
    <w:rsid w:val="00D73FDA"/>
    <w:rsid w:val="00D75571"/>
    <w:rsid w:val="00D758A9"/>
    <w:rsid w:val="00D77384"/>
    <w:rsid w:val="00D846F1"/>
    <w:rsid w:val="00D92806"/>
    <w:rsid w:val="00D92A4A"/>
    <w:rsid w:val="00D92AA5"/>
    <w:rsid w:val="00D93095"/>
    <w:rsid w:val="00D955A6"/>
    <w:rsid w:val="00D965B8"/>
    <w:rsid w:val="00DA2E5E"/>
    <w:rsid w:val="00DA55B9"/>
    <w:rsid w:val="00DA669A"/>
    <w:rsid w:val="00DB047F"/>
    <w:rsid w:val="00DB0739"/>
    <w:rsid w:val="00DB162A"/>
    <w:rsid w:val="00DB4A2F"/>
    <w:rsid w:val="00DB7563"/>
    <w:rsid w:val="00DC2B5A"/>
    <w:rsid w:val="00DC3B99"/>
    <w:rsid w:val="00DC42B6"/>
    <w:rsid w:val="00DD0675"/>
    <w:rsid w:val="00DD3C3B"/>
    <w:rsid w:val="00DD60A0"/>
    <w:rsid w:val="00DE2B73"/>
    <w:rsid w:val="00DE4DF4"/>
    <w:rsid w:val="00DE54D2"/>
    <w:rsid w:val="00DF2595"/>
    <w:rsid w:val="00DF2D58"/>
    <w:rsid w:val="00DF649C"/>
    <w:rsid w:val="00E04173"/>
    <w:rsid w:val="00E04D04"/>
    <w:rsid w:val="00E060EF"/>
    <w:rsid w:val="00E07732"/>
    <w:rsid w:val="00E13465"/>
    <w:rsid w:val="00E24B22"/>
    <w:rsid w:val="00E25D1F"/>
    <w:rsid w:val="00E30A80"/>
    <w:rsid w:val="00E3197E"/>
    <w:rsid w:val="00E328CA"/>
    <w:rsid w:val="00E32A1D"/>
    <w:rsid w:val="00E3473E"/>
    <w:rsid w:val="00E37D2B"/>
    <w:rsid w:val="00E4361E"/>
    <w:rsid w:val="00E45114"/>
    <w:rsid w:val="00E47B4A"/>
    <w:rsid w:val="00E548B5"/>
    <w:rsid w:val="00E5666C"/>
    <w:rsid w:val="00E574CA"/>
    <w:rsid w:val="00E60460"/>
    <w:rsid w:val="00E67A17"/>
    <w:rsid w:val="00E67DDB"/>
    <w:rsid w:val="00E67FA5"/>
    <w:rsid w:val="00E70402"/>
    <w:rsid w:val="00E73EF8"/>
    <w:rsid w:val="00E83A58"/>
    <w:rsid w:val="00E85D45"/>
    <w:rsid w:val="00E907C7"/>
    <w:rsid w:val="00E90BF6"/>
    <w:rsid w:val="00E912B8"/>
    <w:rsid w:val="00E929CA"/>
    <w:rsid w:val="00E93DFA"/>
    <w:rsid w:val="00E97937"/>
    <w:rsid w:val="00E97C62"/>
    <w:rsid w:val="00EB04EE"/>
    <w:rsid w:val="00EB0AEC"/>
    <w:rsid w:val="00EB1D42"/>
    <w:rsid w:val="00EC043D"/>
    <w:rsid w:val="00EC0E78"/>
    <w:rsid w:val="00ED053F"/>
    <w:rsid w:val="00ED16A3"/>
    <w:rsid w:val="00ED3E7D"/>
    <w:rsid w:val="00ED4683"/>
    <w:rsid w:val="00ED7A03"/>
    <w:rsid w:val="00EE122F"/>
    <w:rsid w:val="00EE6058"/>
    <w:rsid w:val="00EE6C20"/>
    <w:rsid w:val="00EF570F"/>
    <w:rsid w:val="00EF7AEB"/>
    <w:rsid w:val="00F003CB"/>
    <w:rsid w:val="00F14FC4"/>
    <w:rsid w:val="00F14FD5"/>
    <w:rsid w:val="00F15067"/>
    <w:rsid w:val="00F15E46"/>
    <w:rsid w:val="00F16035"/>
    <w:rsid w:val="00F163DD"/>
    <w:rsid w:val="00F16999"/>
    <w:rsid w:val="00F17BA2"/>
    <w:rsid w:val="00F23F79"/>
    <w:rsid w:val="00F25823"/>
    <w:rsid w:val="00F26E42"/>
    <w:rsid w:val="00F27752"/>
    <w:rsid w:val="00F3063B"/>
    <w:rsid w:val="00F30E23"/>
    <w:rsid w:val="00F37674"/>
    <w:rsid w:val="00F416D1"/>
    <w:rsid w:val="00F45E5B"/>
    <w:rsid w:val="00F475CE"/>
    <w:rsid w:val="00F50163"/>
    <w:rsid w:val="00F55F2D"/>
    <w:rsid w:val="00F63809"/>
    <w:rsid w:val="00F64A93"/>
    <w:rsid w:val="00F81EEC"/>
    <w:rsid w:val="00F825C1"/>
    <w:rsid w:val="00F83C20"/>
    <w:rsid w:val="00F878A2"/>
    <w:rsid w:val="00F908FE"/>
    <w:rsid w:val="00F90ACB"/>
    <w:rsid w:val="00F91EDC"/>
    <w:rsid w:val="00F95301"/>
    <w:rsid w:val="00F96E0B"/>
    <w:rsid w:val="00F97598"/>
    <w:rsid w:val="00FA0727"/>
    <w:rsid w:val="00FA0D11"/>
    <w:rsid w:val="00FA49A4"/>
    <w:rsid w:val="00FA7BD9"/>
    <w:rsid w:val="00FB1182"/>
    <w:rsid w:val="00FB1A24"/>
    <w:rsid w:val="00FB327C"/>
    <w:rsid w:val="00FC0CEB"/>
    <w:rsid w:val="00FC1171"/>
    <w:rsid w:val="00FD4ECA"/>
    <w:rsid w:val="00FD6F49"/>
    <w:rsid w:val="00FE115A"/>
    <w:rsid w:val="00FE3796"/>
    <w:rsid w:val="00FE5C59"/>
    <w:rsid w:val="00FE6385"/>
    <w:rsid w:val="00FE67EC"/>
    <w:rsid w:val="00FE7F3B"/>
    <w:rsid w:val="00FF0231"/>
    <w:rsid w:val="00FF1772"/>
    <w:rsid w:val="00FF29A5"/>
    <w:rsid w:val="00FF3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paragraph" w:customStyle="1" w:styleId="Default">
    <w:name w:val="Default"/>
    <w:rsid w:val="004558AD"/>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4558AD"/>
    <w:rPr>
      <w:rFonts w:cs="Calibri"/>
      <w:color w:val="000000"/>
      <w:sz w:val="22"/>
      <w:szCs w:val="22"/>
    </w:rPr>
  </w:style>
  <w:style w:type="table" w:styleId="LightShading-Accent1">
    <w:name w:val="Light Shading Accent 1"/>
    <w:basedOn w:val="TableNormal"/>
    <w:uiPriority w:val="60"/>
    <w:rsid w:val="00355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paragraph" w:customStyle="1" w:styleId="Default">
    <w:name w:val="Default"/>
    <w:rsid w:val="004558AD"/>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4558AD"/>
    <w:rPr>
      <w:rFonts w:cs="Calibri"/>
      <w:color w:val="000000"/>
      <w:sz w:val="22"/>
      <w:szCs w:val="22"/>
    </w:rPr>
  </w:style>
  <w:style w:type="table" w:styleId="LightShading-Accent1">
    <w:name w:val="Light Shading Accent 1"/>
    <w:basedOn w:val="TableNormal"/>
    <w:uiPriority w:val="60"/>
    <w:rsid w:val="00355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376974997">
      <w:bodyDiv w:val="1"/>
      <w:marLeft w:val="0"/>
      <w:marRight w:val="0"/>
      <w:marTop w:val="0"/>
      <w:marBottom w:val="0"/>
      <w:divBdr>
        <w:top w:val="none" w:sz="0" w:space="0" w:color="auto"/>
        <w:left w:val="none" w:sz="0" w:space="0" w:color="auto"/>
        <w:bottom w:val="none" w:sz="0" w:space="0" w:color="auto"/>
        <w:right w:val="none" w:sz="0" w:space="0" w:color="auto"/>
      </w:divBdr>
    </w:div>
    <w:div w:id="446631354">
      <w:bodyDiv w:val="1"/>
      <w:marLeft w:val="0"/>
      <w:marRight w:val="0"/>
      <w:marTop w:val="0"/>
      <w:marBottom w:val="0"/>
      <w:divBdr>
        <w:top w:val="none" w:sz="0" w:space="0" w:color="auto"/>
        <w:left w:val="none" w:sz="0" w:space="0" w:color="auto"/>
        <w:bottom w:val="none" w:sz="0" w:space="0" w:color="auto"/>
        <w:right w:val="none" w:sz="0" w:space="0" w:color="auto"/>
      </w:divBdr>
    </w:div>
    <w:div w:id="531768659">
      <w:bodyDiv w:val="1"/>
      <w:marLeft w:val="0"/>
      <w:marRight w:val="0"/>
      <w:marTop w:val="0"/>
      <w:marBottom w:val="0"/>
      <w:divBdr>
        <w:top w:val="none" w:sz="0" w:space="0" w:color="auto"/>
        <w:left w:val="none" w:sz="0" w:space="0" w:color="auto"/>
        <w:bottom w:val="none" w:sz="0" w:space="0" w:color="auto"/>
        <w:right w:val="none" w:sz="0" w:space="0" w:color="auto"/>
      </w:divBdr>
    </w:div>
    <w:div w:id="577793328">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1104114790">
      <w:bodyDiv w:val="1"/>
      <w:marLeft w:val="0"/>
      <w:marRight w:val="0"/>
      <w:marTop w:val="0"/>
      <w:marBottom w:val="0"/>
      <w:divBdr>
        <w:top w:val="none" w:sz="0" w:space="0" w:color="auto"/>
        <w:left w:val="none" w:sz="0" w:space="0" w:color="auto"/>
        <w:bottom w:val="none" w:sz="0" w:space="0" w:color="auto"/>
        <w:right w:val="none" w:sz="0" w:space="0" w:color="auto"/>
      </w:divBdr>
    </w:div>
    <w:div w:id="1375617080">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655068022">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caidreports@u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5A86-A905-42A1-8FFF-945F47FF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Campbell, Susanne</cp:lastModifiedBy>
  <cp:revision>9</cp:revision>
  <cp:lastPrinted>2015-06-03T20:45:00Z</cp:lastPrinted>
  <dcterms:created xsi:type="dcterms:W3CDTF">2016-05-21T20:10:00Z</dcterms:created>
  <dcterms:modified xsi:type="dcterms:W3CDTF">2016-05-23T16:31:00Z</dcterms:modified>
</cp:coreProperties>
</file>