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27BF" w14:textId="77777777" w:rsidR="00021393" w:rsidRDefault="00A35ACE" w:rsidP="00F2572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Memorandum of Understanding </w:t>
      </w:r>
      <w:r w:rsidR="00F2572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etween</w:t>
      </w:r>
      <w:r w:rsidR="00F25722">
        <w:rPr>
          <w:rFonts w:ascii="Arial" w:hAnsi="Arial" w:cs="Arial"/>
          <w:b/>
        </w:rPr>
        <w:t xml:space="preserve"> the </w:t>
      </w:r>
    </w:p>
    <w:p w14:paraId="127C9458" w14:textId="77777777" w:rsidR="00021393" w:rsidRDefault="00021393" w:rsidP="00F2572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 Transformation Collaborative of Rhode Island and</w:t>
      </w:r>
    </w:p>
    <w:p w14:paraId="5053B229" w14:textId="77777777" w:rsidR="00021393" w:rsidRPr="00021393" w:rsidRDefault="00021393" w:rsidP="00F25722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Rhode Island Health Insurance Carriers</w:t>
      </w:r>
      <w:r>
        <w:rPr>
          <w:rFonts w:ascii="Arial" w:hAnsi="Arial" w:cs="Arial"/>
          <w:b/>
        </w:rPr>
        <w:tab/>
      </w:r>
    </w:p>
    <w:p w14:paraId="35E69F98" w14:textId="77777777" w:rsidR="00021393" w:rsidRDefault="00021393" w:rsidP="00A35ACE">
      <w:pPr>
        <w:jc w:val="center"/>
        <w:rPr>
          <w:rFonts w:ascii="Arial" w:hAnsi="Arial" w:cs="Arial"/>
          <w:b/>
        </w:rPr>
      </w:pPr>
    </w:p>
    <w:p w14:paraId="6B8555BE" w14:textId="77777777" w:rsidR="00021393" w:rsidRDefault="00021393" w:rsidP="0002139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7C4A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Care Transformation Collaborative of Rhode Island (CTC) is a non-profit corporation organized in Rhode Island for the purpose of implementing the provisions of the Rhode Island statute </w:t>
      </w:r>
      <w:r w:rsidR="00264839">
        <w:rPr>
          <w:rFonts w:ascii="Arial" w:hAnsi="Arial" w:cs="Arial"/>
        </w:rPr>
        <w:t xml:space="preserve">related to </w:t>
      </w:r>
      <w:r>
        <w:rPr>
          <w:rFonts w:ascii="Arial" w:hAnsi="Arial" w:cs="Arial"/>
        </w:rPr>
        <w:t xml:space="preserve">Patient-Centered Medical Homes (42 R. I. Gen. Laws § 14.6-1 et seq.), and for the purpose of implementing the care transformation </w:t>
      </w:r>
      <w:r w:rsidR="00264839">
        <w:rPr>
          <w:rFonts w:ascii="Arial" w:hAnsi="Arial" w:cs="Arial"/>
        </w:rPr>
        <w:t xml:space="preserve">provisions </w:t>
      </w:r>
      <w:r>
        <w:rPr>
          <w:rFonts w:ascii="Arial" w:hAnsi="Arial" w:cs="Arial"/>
        </w:rPr>
        <w:t>of the Affordability Standards established by the RI Office of the Health Insurance Commissioner (OHIC)</w:t>
      </w:r>
      <w:r w:rsidR="00F25722">
        <w:rPr>
          <w:rFonts w:ascii="Arial" w:hAnsi="Arial" w:cs="Arial"/>
        </w:rPr>
        <w:t xml:space="preserve"> (OHIC Regulation 2, Section 10)</w:t>
      </w:r>
      <w:r>
        <w:rPr>
          <w:rFonts w:ascii="Arial" w:hAnsi="Arial" w:cs="Arial"/>
        </w:rPr>
        <w:t>, and</w:t>
      </w:r>
    </w:p>
    <w:p w14:paraId="75375DD2" w14:textId="5BB6F026" w:rsidR="00021393" w:rsidRDefault="00021393" w:rsidP="0002139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7C4A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>, certain Rhode Island health insurance carriers are participating with CTC in connection with the Patient-Centered Medical Home initiative a</w:t>
      </w:r>
      <w:r w:rsidR="00244D65">
        <w:rPr>
          <w:rFonts w:ascii="Arial" w:hAnsi="Arial" w:cs="Arial"/>
        </w:rPr>
        <w:t>nd the Affordability Standards. Participating</w:t>
      </w:r>
      <w:r>
        <w:rPr>
          <w:rFonts w:ascii="Arial" w:hAnsi="Arial" w:cs="Arial"/>
        </w:rPr>
        <w:t xml:space="preserve"> </w:t>
      </w:r>
      <w:r w:rsidR="00244D65">
        <w:rPr>
          <w:rFonts w:ascii="Arial" w:hAnsi="Arial" w:cs="Arial"/>
        </w:rPr>
        <w:t xml:space="preserve">health insurance carriers are Blue Cross Blue Shield of Rhode Island, Neighborhood Health Plan of Rhode Island, Tufts </w:t>
      </w:r>
      <w:r w:rsidR="00251291">
        <w:rPr>
          <w:rFonts w:ascii="Arial" w:hAnsi="Arial" w:cs="Arial"/>
        </w:rPr>
        <w:t>Associate</w:t>
      </w:r>
      <w:r w:rsidR="00F1471B">
        <w:rPr>
          <w:rFonts w:ascii="Arial" w:hAnsi="Arial" w:cs="Arial"/>
        </w:rPr>
        <w:t>d</w:t>
      </w:r>
      <w:r w:rsidR="00251291">
        <w:rPr>
          <w:rFonts w:ascii="Arial" w:hAnsi="Arial" w:cs="Arial"/>
        </w:rPr>
        <w:t xml:space="preserve"> Health Maintenance Organization (for itself and its affiliates), </w:t>
      </w:r>
      <w:r w:rsidR="00244D65">
        <w:rPr>
          <w:rFonts w:ascii="Arial" w:hAnsi="Arial" w:cs="Arial"/>
        </w:rPr>
        <w:t xml:space="preserve">Health Plan, and United Healthcare </w:t>
      </w:r>
      <w:r w:rsidR="00F25722">
        <w:rPr>
          <w:rFonts w:ascii="Arial" w:hAnsi="Arial" w:cs="Arial"/>
        </w:rPr>
        <w:t xml:space="preserve">(Carrier or </w:t>
      </w:r>
      <w:r w:rsidR="00244D65">
        <w:rPr>
          <w:rFonts w:ascii="Arial" w:hAnsi="Arial" w:cs="Arial"/>
        </w:rPr>
        <w:t>Carriers), and</w:t>
      </w:r>
    </w:p>
    <w:p w14:paraId="68172E9B" w14:textId="2466FD5E" w:rsidR="007B7C4A" w:rsidRDefault="00244D65" w:rsidP="00021393">
      <w:pPr>
        <w:tabs>
          <w:tab w:val="left" w:pos="36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ab/>
      </w:r>
      <w:r w:rsidRPr="007B7C4A"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>, in order to further the goals of care transformation</w:t>
      </w:r>
      <w:r w:rsidR="00F25722">
        <w:rPr>
          <w:rFonts w:ascii="Arial" w:hAnsi="Arial" w:cs="Arial"/>
        </w:rPr>
        <w:t xml:space="preserve"> and affordability</w:t>
      </w:r>
      <w:r>
        <w:rPr>
          <w:rFonts w:ascii="Arial" w:hAnsi="Arial" w:cs="Arial"/>
        </w:rPr>
        <w:t xml:space="preserve">, CTC has designated certain primary care practices (Practices) to pilot implementation of a CHT </w:t>
      </w:r>
      <w:r w:rsidR="00F25722">
        <w:rPr>
          <w:rFonts w:ascii="Arial" w:hAnsi="Arial" w:cs="Arial"/>
        </w:rPr>
        <w:t xml:space="preserve">(Community Health Team) </w:t>
      </w:r>
      <w:r>
        <w:rPr>
          <w:rFonts w:ascii="Arial" w:hAnsi="Arial" w:cs="Arial"/>
        </w:rPr>
        <w:t xml:space="preserve">Pilot Project designed to </w:t>
      </w:r>
      <w:r w:rsidR="007B7C4A">
        <w:rPr>
          <w:rFonts w:ascii="Arial" w:hAnsi="Arial" w:cs="Arial"/>
        </w:rPr>
        <w:t xml:space="preserve">improve health status and total cost outcomes for high risk, high cost, and high impact patients. </w:t>
      </w:r>
      <w:r w:rsidR="00A124C2">
        <w:rPr>
          <w:rFonts w:ascii="Arial" w:hAnsi="Arial" w:cs="Arial"/>
        </w:rPr>
        <w:t xml:space="preserve">Each practice is a Covered Entity as defined in </w:t>
      </w:r>
      <w:r w:rsidR="00531C38">
        <w:rPr>
          <w:rFonts w:ascii="Arial" w:hAnsi="Arial" w:cs="Arial"/>
        </w:rPr>
        <w:t xml:space="preserve">45 CFR </w:t>
      </w:r>
      <w:r w:rsidR="00531C38" w:rsidRPr="00617318">
        <w:rPr>
          <w:rFonts w:ascii="Arial" w:hAnsi="Arial" w:cs="Arial"/>
        </w:rPr>
        <w:t>§ 160.103</w:t>
      </w:r>
      <w:r w:rsidR="00A124C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Each Practice in turn has established </w:t>
      </w:r>
      <w:r w:rsidR="00531C38">
        <w:rPr>
          <w:rFonts w:ascii="Arial" w:hAnsi="Arial" w:cs="Arial"/>
        </w:rPr>
        <w:t xml:space="preserve">a CHT </w:t>
      </w:r>
      <w:r>
        <w:rPr>
          <w:rFonts w:ascii="Arial" w:hAnsi="Arial" w:cs="Arial"/>
        </w:rPr>
        <w:t xml:space="preserve">or </w:t>
      </w:r>
      <w:r w:rsidR="00531C38">
        <w:rPr>
          <w:rFonts w:ascii="Arial" w:hAnsi="Arial" w:cs="Arial"/>
        </w:rPr>
        <w:t xml:space="preserve">has </w:t>
      </w:r>
      <w:r w:rsidR="00A124C2">
        <w:rPr>
          <w:rFonts w:ascii="Arial" w:hAnsi="Arial" w:cs="Arial"/>
        </w:rPr>
        <w:t xml:space="preserve">entered into a contractual relationship with a </w:t>
      </w:r>
      <w:r>
        <w:rPr>
          <w:rFonts w:ascii="Arial" w:hAnsi="Arial" w:cs="Arial"/>
        </w:rPr>
        <w:t>recognized a CHT</w:t>
      </w:r>
      <w:r w:rsidR="00F257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B7C4A">
        <w:rPr>
          <w:rFonts w:ascii="Arial" w:hAnsi="Arial" w:cs="Arial"/>
        </w:rPr>
        <w:t xml:space="preserve">whose members will identify patients in each Practice suitable for the CHT Pilot Project, and </w:t>
      </w:r>
      <w:r w:rsidR="00F25722">
        <w:rPr>
          <w:rFonts w:ascii="Arial" w:hAnsi="Arial" w:cs="Arial"/>
        </w:rPr>
        <w:t xml:space="preserve">whose members </w:t>
      </w:r>
      <w:r w:rsidR="007B7C4A">
        <w:rPr>
          <w:rFonts w:ascii="Arial" w:hAnsi="Arial" w:cs="Arial"/>
        </w:rPr>
        <w:t xml:space="preserve">will assist with the coordination of care for patients. </w:t>
      </w:r>
      <w:r w:rsidR="00A124C2">
        <w:rPr>
          <w:rFonts w:ascii="Arial" w:hAnsi="Arial" w:cs="Arial"/>
        </w:rPr>
        <w:t xml:space="preserve">Each </w:t>
      </w:r>
      <w:r w:rsidR="00531C38">
        <w:rPr>
          <w:rFonts w:ascii="Arial" w:hAnsi="Arial" w:cs="Arial"/>
        </w:rPr>
        <w:t>P</w:t>
      </w:r>
      <w:r w:rsidR="00A124C2">
        <w:rPr>
          <w:rFonts w:ascii="Arial" w:hAnsi="Arial" w:cs="Arial"/>
        </w:rPr>
        <w:t xml:space="preserve">ractice represents and warrants that the Practice and  the CHT </w:t>
      </w:r>
      <w:r w:rsidR="00531C38">
        <w:rPr>
          <w:rFonts w:ascii="Arial" w:hAnsi="Arial" w:cs="Arial"/>
        </w:rPr>
        <w:t>have entered into</w:t>
      </w:r>
      <w:r w:rsidR="00A124C2">
        <w:rPr>
          <w:rFonts w:ascii="Arial" w:hAnsi="Arial" w:cs="Arial"/>
        </w:rPr>
        <w:t xml:space="preserve"> and will at all times be parties to a valid business associate </w:t>
      </w:r>
      <w:r w:rsidR="00531C38">
        <w:rPr>
          <w:rFonts w:ascii="Arial" w:hAnsi="Arial" w:cs="Arial"/>
        </w:rPr>
        <w:t>agreement that is</w:t>
      </w:r>
      <w:r w:rsidR="00A124C2">
        <w:rPr>
          <w:rFonts w:ascii="Arial" w:hAnsi="Arial" w:cs="Arial"/>
        </w:rPr>
        <w:t xml:space="preserve"> </w:t>
      </w:r>
      <w:r w:rsidR="00531C38">
        <w:rPr>
          <w:rFonts w:ascii="Arial" w:hAnsi="Arial" w:cs="Arial"/>
        </w:rPr>
        <w:t xml:space="preserve">compliant with 45 CFR part. 164, </w:t>
      </w:r>
      <w:r w:rsidR="00A124C2">
        <w:rPr>
          <w:rFonts w:ascii="Arial" w:hAnsi="Arial" w:cs="Arial"/>
        </w:rPr>
        <w:t>or, alternatively</w:t>
      </w:r>
      <w:r w:rsidR="00617318">
        <w:rPr>
          <w:rFonts w:ascii="Arial" w:hAnsi="Arial" w:cs="Arial"/>
        </w:rPr>
        <w:t>,</w:t>
      </w:r>
      <w:r w:rsidR="00A124C2">
        <w:rPr>
          <w:rFonts w:ascii="Arial" w:hAnsi="Arial" w:cs="Arial"/>
        </w:rPr>
        <w:t xml:space="preserve"> that individuals that </w:t>
      </w:r>
      <w:r w:rsidR="00531C38">
        <w:rPr>
          <w:rFonts w:ascii="Arial" w:hAnsi="Arial" w:cs="Arial"/>
        </w:rPr>
        <w:t>provide</w:t>
      </w:r>
      <w:r w:rsidR="00A124C2">
        <w:rPr>
          <w:rFonts w:ascii="Arial" w:hAnsi="Arial" w:cs="Arial"/>
        </w:rPr>
        <w:t xml:space="preserve"> the CHT services are </w:t>
      </w:r>
      <w:r w:rsidR="00617318">
        <w:rPr>
          <w:rFonts w:ascii="Arial" w:hAnsi="Arial" w:cs="Arial"/>
        </w:rPr>
        <w:t>“</w:t>
      </w:r>
      <w:r w:rsidR="00A124C2">
        <w:rPr>
          <w:rFonts w:ascii="Arial" w:hAnsi="Arial" w:cs="Arial"/>
        </w:rPr>
        <w:t>workforce members</w:t>
      </w:r>
      <w:r w:rsidR="00617318">
        <w:rPr>
          <w:rFonts w:ascii="Arial" w:hAnsi="Arial" w:cs="Arial"/>
        </w:rPr>
        <w:t>”</w:t>
      </w:r>
      <w:r w:rsidR="00A124C2">
        <w:rPr>
          <w:rFonts w:ascii="Arial" w:hAnsi="Arial" w:cs="Arial"/>
        </w:rPr>
        <w:t xml:space="preserve"> </w:t>
      </w:r>
      <w:r w:rsidR="00617318">
        <w:rPr>
          <w:rFonts w:ascii="Arial" w:hAnsi="Arial" w:cs="Arial"/>
        </w:rPr>
        <w:t xml:space="preserve">(as defined in 45 CFR </w:t>
      </w:r>
      <w:r w:rsidR="00617318" w:rsidRPr="00617318">
        <w:rPr>
          <w:rFonts w:ascii="Arial" w:hAnsi="Arial" w:cs="Arial"/>
        </w:rPr>
        <w:t>§ 160.103</w:t>
      </w:r>
      <w:r w:rsidR="00617318">
        <w:rPr>
          <w:rFonts w:ascii="Arial" w:hAnsi="Arial" w:cs="Arial"/>
        </w:rPr>
        <w:t xml:space="preserve">) </w:t>
      </w:r>
      <w:r w:rsidR="00A124C2">
        <w:rPr>
          <w:rFonts w:ascii="Arial" w:hAnsi="Arial" w:cs="Arial"/>
        </w:rPr>
        <w:t>of the Practice.  Because d</w:t>
      </w:r>
      <w:r w:rsidR="007B7C4A">
        <w:rPr>
          <w:rFonts w:ascii="Arial" w:hAnsi="Arial" w:cs="Arial"/>
        </w:rPr>
        <w:t xml:space="preserve">irect communications between CHT </w:t>
      </w:r>
      <w:r w:rsidR="00A124C2">
        <w:rPr>
          <w:rFonts w:ascii="Arial" w:hAnsi="Arial" w:cs="Arial"/>
        </w:rPr>
        <w:t xml:space="preserve">staff </w:t>
      </w:r>
      <w:r w:rsidR="007B7C4A">
        <w:rPr>
          <w:rFonts w:ascii="Arial" w:hAnsi="Arial" w:cs="Arial"/>
        </w:rPr>
        <w:t>and Carrier plan management staff</w:t>
      </w:r>
      <w:r w:rsidR="00264839">
        <w:rPr>
          <w:rFonts w:ascii="Arial" w:hAnsi="Arial" w:cs="Arial"/>
        </w:rPr>
        <w:t xml:space="preserve"> concerning such patients</w:t>
      </w:r>
      <w:r w:rsidR="007B7C4A">
        <w:rPr>
          <w:rFonts w:ascii="Arial" w:hAnsi="Arial" w:cs="Arial"/>
        </w:rPr>
        <w:t xml:space="preserve"> </w:t>
      </w:r>
      <w:r w:rsidR="00A124C2">
        <w:rPr>
          <w:rFonts w:ascii="Arial" w:hAnsi="Arial" w:cs="Arial"/>
        </w:rPr>
        <w:t xml:space="preserve">may </w:t>
      </w:r>
      <w:r w:rsidR="007B7C4A">
        <w:rPr>
          <w:rFonts w:ascii="Arial" w:hAnsi="Arial" w:cs="Arial"/>
        </w:rPr>
        <w:t>improve the likelihood of success of the CHT Pilot Projects</w:t>
      </w:r>
      <w:r w:rsidR="00A124C2">
        <w:rPr>
          <w:rFonts w:ascii="Arial" w:hAnsi="Arial" w:cs="Arial"/>
        </w:rPr>
        <w:t xml:space="preserve">, the Practices </w:t>
      </w:r>
      <w:r w:rsidR="00531C38">
        <w:rPr>
          <w:rFonts w:ascii="Arial" w:hAnsi="Arial" w:cs="Arial"/>
        </w:rPr>
        <w:t xml:space="preserve">hereby </w:t>
      </w:r>
      <w:r w:rsidR="00A124C2">
        <w:rPr>
          <w:rFonts w:ascii="Arial" w:hAnsi="Arial" w:cs="Arial"/>
        </w:rPr>
        <w:t>request that Carriers directly engage in discussion</w:t>
      </w:r>
      <w:r w:rsidR="00617318">
        <w:rPr>
          <w:rFonts w:ascii="Arial" w:hAnsi="Arial" w:cs="Arial"/>
        </w:rPr>
        <w:t>s</w:t>
      </w:r>
      <w:r w:rsidR="00A124C2">
        <w:rPr>
          <w:rFonts w:ascii="Arial" w:hAnsi="Arial" w:cs="Arial"/>
        </w:rPr>
        <w:t xml:space="preserve"> with CHT staff</w:t>
      </w:r>
      <w:r w:rsidR="00617318">
        <w:rPr>
          <w:rFonts w:ascii="Arial" w:hAnsi="Arial" w:cs="Arial"/>
        </w:rPr>
        <w:t xml:space="preserve"> in the same manner as the Carrier would engage in discussions with the Practice</w:t>
      </w:r>
      <w:r w:rsidR="00F25722">
        <w:rPr>
          <w:rFonts w:ascii="Arial" w:hAnsi="Arial" w:cs="Arial"/>
        </w:rPr>
        <w:t xml:space="preserve"> in a manner that is </w:t>
      </w:r>
      <w:r w:rsidR="007B7C4A">
        <w:rPr>
          <w:rFonts w:ascii="Arial" w:hAnsi="Arial" w:cs="Arial"/>
        </w:rPr>
        <w:t xml:space="preserve">consistent with the provisions of the </w:t>
      </w:r>
      <w:r w:rsidR="007B7C4A">
        <w:rPr>
          <w:rFonts w:ascii="Arial" w:hAnsi="Arial" w:cs="Arial"/>
          <w:color w:val="222222"/>
          <w:shd w:val="clear" w:color="auto" w:fill="FFFFFF"/>
        </w:rPr>
        <w:t>Health Insurance Portability and Accountability Act (HIPAA) that protect personal health information</w:t>
      </w:r>
      <w:r w:rsidR="00F133AD">
        <w:rPr>
          <w:rFonts w:ascii="Arial" w:hAnsi="Arial" w:cs="Arial"/>
          <w:color w:val="222222"/>
          <w:shd w:val="clear" w:color="auto" w:fill="FFFFFF"/>
        </w:rPr>
        <w:t xml:space="preserve"> (PHI)</w:t>
      </w:r>
      <w:r w:rsidR="00F25722">
        <w:rPr>
          <w:rFonts w:ascii="Arial" w:hAnsi="Arial" w:cs="Arial"/>
        </w:rPr>
        <w:t>.</w:t>
      </w:r>
    </w:p>
    <w:p w14:paraId="5C63F11C" w14:textId="77777777" w:rsidR="007B7C4A" w:rsidRDefault="007B7C4A" w:rsidP="00021393">
      <w:pPr>
        <w:tabs>
          <w:tab w:val="left" w:pos="36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ab/>
      </w:r>
      <w:r w:rsidRPr="007B7C4A">
        <w:rPr>
          <w:rFonts w:ascii="Arial" w:hAnsi="Arial" w:cs="Arial"/>
          <w:b/>
          <w:color w:val="222222"/>
          <w:shd w:val="clear" w:color="auto" w:fill="FFFFFF"/>
        </w:rPr>
        <w:t>Now therefor it is agreed</w:t>
      </w:r>
      <w:r>
        <w:rPr>
          <w:rFonts w:ascii="Arial" w:hAnsi="Arial" w:cs="Arial"/>
          <w:color w:val="222222"/>
          <w:shd w:val="clear" w:color="auto" w:fill="FFFFFF"/>
        </w:rPr>
        <w:t xml:space="preserve"> by the undersigned that:</w:t>
      </w:r>
    </w:p>
    <w:p w14:paraId="0125A23B" w14:textId="77777777" w:rsidR="00F133AD" w:rsidRDefault="00F133AD" w:rsidP="007B7C4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Practice is a covered entity </w:t>
      </w:r>
      <w:r w:rsidR="00F25722">
        <w:rPr>
          <w:rFonts w:ascii="Arial" w:hAnsi="Arial" w:cs="Arial"/>
          <w:color w:val="222222"/>
          <w:shd w:val="clear" w:color="auto" w:fill="FFFFFF"/>
        </w:rPr>
        <w:t xml:space="preserve">under HIPAA </w:t>
      </w:r>
      <w:r>
        <w:rPr>
          <w:rFonts w:ascii="Arial" w:hAnsi="Arial" w:cs="Arial"/>
          <w:color w:val="222222"/>
          <w:shd w:val="clear" w:color="auto" w:fill="FFFFFF"/>
        </w:rPr>
        <w:t xml:space="preserve">that may communicate </w:t>
      </w:r>
      <w:r w:rsidR="00FC0FEC">
        <w:rPr>
          <w:rFonts w:ascii="Arial" w:hAnsi="Arial" w:cs="Arial"/>
          <w:color w:val="222222"/>
          <w:shd w:val="clear" w:color="auto" w:fill="FFFFFF"/>
        </w:rPr>
        <w:t xml:space="preserve">to its CHT </w:t>
      </w:r>
      <w:r>
        <w:rPr>
          <w:rFonts w:ascii="Arial" w:hAnsi="Arial" w:cs="Arial"/>
          <w:color w:val="222222"/>
          <w:shd w:val="clear" w:color="auto" w:fill="FFFFFF"/>
        </w:rPr>
        <w:t xml:space="preserve">and disclose </w:t>
      </w:r>
      <w:r w:rsidR="00FC0FEC">
        <w:rPr>
          <w:rFonts w:ascii="Arial" w:hAnsi="Arial" w:cs="Arial"/>
          <w:color w:val="222222"/>
          <w:shd w:val="clear" w:color="auto" w:fill="FFFFFF"/>
        </w:rPr>
        <w:t xml:space="preserve">to its CHT </w:t>
      </w:r>
      <w:r>
        <w:rPr>
          <w:rFonts w:ascii="Arial" w:hAnsi="Arial" w:cs="Arial"/>
          <w:color w:val="222222"/>
          <w:shd w:val="clear" w:color="auto" w:fill="FFFFFF"/>
        </w:rPr>
        <w:t xml:space="preserve">PHI maintained by the Practice, or </w:t>
      </w:r>
      <w:r w:rsidR="00264839">
        <w:rPr>
          <w:rFonts w:ascii="Arial" w:hAnsi="Arial" w:cs="Arial"/>
          <w:color w:val="222222"/>
          <w:shd w:val="clear" w:color="auto" w:fill="FFFFFF"/>
        </w:rPr>
        <w:t xml:space="preserve">PHI </w:t>
      </w:r>
      <w:r>
        <w:rPr>
          <w:rFonts w:ascii="Arial" w:hAnsi="Arial" w:cs="Arial"/>
          <w:color w:val="222222"/>
          <w:shd w:val="clear" w:color="auto" w:fill="FFFFFF"/>
        </w:rPr>
        <w:t xml:space="preserve">received from a Carrier in connection with </w:t>
      </w:r>
      <w:r w:rsidR="004C4610"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 xml:space="preserve">atients of the Practice, </w:t>
      </w:r>
      <w:r w:rsidR="004C4610">
        <w:rPr>
          <w:rFonts w:ascii="Arial" w:hAnsi="Arial" w:cs="Arial"/>
          <w:color w:val="222222"/>
          <w:shd w:val="clear" w:color="auto" w:fill="FFFFFF"/>
        </w:rPr>
        <w:t xml:space="preserve">pursuant to </w:t>
      </w:r>
      <w:r>
        <w:rPr>
          <w:rFonts w:ascii="Arial" w:hAnsi="Arial" w:cs="Arial"/>
          <w:color w:val="222222"/>
          <w:shd w:val="clear" w:color="auto" w:fill="FFFFFF"/>
        </w:rPr>
        <w:t>a legally sufficient Business Associate Agreement</w:t>
      </w:r>
      <w:r w:rsidR="004C4610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617318">
        <w:rPr>
          <w:rFonts w:ascii="Arial" w:hAnsi="Arial" w:cs="Arial"/>
        </w:rPr>
        <w:t xml:space="preserve">or, alternatively, to individuals that perform the CHT services who are “workforce members” of a Practice </w:t>
      </w:r>
      <w:r w:rsidR="004C4610">
        <w:rPr>
          <w:rFonts w:ascii="Arial" w:hAnsi="Arial" w:cs="Arial"/>
          <w:color w:val="222222"/>
          <w:shd w:val="clear" w:color="auto" w:fill="FFFFFF"/>
        </w:rPr>
        <w:t>and in accordance with any applicable laws and regulations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BCD69DB" w14:textId="77777777" w:rsidR="004C4610" w:rsidRDefault="00F133AD" w:rsidP="007B7C4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Carrier and a CHT </w:t>
      </w:r>
      <w:r w:rsidR="00FC0FEC">
        <w:rPr>
          <w:rFonts w:ascii="Arial" w:hAnsi="Arial" w:cs="Arial"/>
          <w:color w:val="222222"/>
          <w:shd w:val="clear" w:color="auto" w:fill="FFFFFF"/>
        </w:rPr>
        <w:t xml:space="preserve">operating under a legally sufficient Business Associate Agreement with a Practice </w:t>
      </w:r>
      <w:r w:rsidR="00617318">
        <w:rPr>
          <w:rFonts w:ascii="Arial" w:hAnsi="Arial" w:cs="Arial"/>
        </w:rPr>
        <w:t xml:space="preserve">or, alternatively, individuals that perform the CHT services who are “workforce members” of a Practice </w:t>
      </w:r>
      <w:r>
        <w:rPr>
          <w:rFonts w:ascii="Arial" w:hAnsi="Arial" w:cs="Arial"/>
          <w:color w:val="222222"/>
          <w:shd w:val="clear" w:color="auto" w:fill="FFFFFF"/>
        </w:rPr>
        <w:t xml:space="preserve">may communicate </w:t>
      </w:r>
      <w:r w:rsidR="004C4610">
        <w:rPr>
          <w:rFonts w:ascii="Arial" w:hAnsi="Arial" w:cs="Arial"/>
          <w:color w:val="222222"/>
          <w:shd w:val="clear" w:color="auto" w:fill="FFFFFF"/>
        </w:rPr>
        <w:t xml:space="preserve">directly </w:t>
      </w:r>
      <w:r>
        <w:rPr>
          <w:rFonts w:ascii="Arial" w:hAnsi="Arial" w:cs="Arial"/>
          <w:color w:val="222222"/>
          <w:shd w:val="clear" w:color="auto" w:fill="FFFFFF"/>
        </w:rPr>
        <w:t>with each other concerning PHI</w:t>
      </w:r>
      <w:r w:rsidR="004C4610">
        <w:rPr>
          <w:rFonts w:ascii="Arial" w:hAnsi="Arial" w:cs="Arial"/>
          <w:color w:val="222222"/>
          <w:shd w:val="clear" w:color="auto" w:fill="FFFFFF"/>
        </w:rPr>
        <w:t xml:space="preserve"> of patients of the Practice in order to advance the purposes of the CTC Pilot Project.</w:t>
      </w:r>
    </w:p>
    <w:p w14:paraId="16206973" w14:textId="77777777" w:rsidR="00AC0A2D" w:rsidRPr="00AC0A2D" w:rsidRDefault="004C4610" w:rsidP="00B92BE8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HIPAA does not prohibit the communication</w:t>
      </w:r>
      <w:r w:rsidR="00F25722">
        <w:rPr>
          <w:rFonts w:ascii="Arial" w:hAnsi="Arial" w:cs="Arial"/>
          <w:color w:val="222222"/>
          <w:shd w:val="clear" w:color="auto" w:fill="FFFFFF"/>
        </w:rPr>
        <w:t xml:space="preserve">s </w:t>
      </w:r>
      <w:r>
        <w:rPr>
          <w:rFonts w:ascii="Arial" w:hAnsi="Arial" w:cs="Arial"/>
          <w:color w:val="222222"/>
          <w:shd w:val="clear" w:color="auto" w:fill="FFFFFF"/>
        </w:rPr>
        <w:t xml:space="preserve">described in Paras. 1 and 2, above, provided that the communications are otherwise </w:t>
      </w:r>
      <w:r w:rsidR="00F25722">
        <w:rPr>
          <w:rFonts w:ascii="Arial" w:hAnsi="Arial" w:cs="Arial"/>
          <w:color w:val="222222"/>
          <w:shd w:val="clear" w:color="auto" w:fill="FFFFFF"/>
        </w:rPr>
        <w:t xml:space="preserve">in accordance </w:t>
      </w:r>
      <w:r>
        <w:rPr>
          <w:rFonts w:ascii="Arial" w:hAnsi="Arial" w:cs="Arial"/>
          <w:color w:val="222222"/>
          <w:shd w:val="clear" w:color="auto" w:fill="FFFFFF"/>
        </w:rPr>
        <w:t>with any applicable laws and regulations.</w:t>
      </w:r>
      <w:r w:rsidR="00B92BE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4ED747E" w14:textId="747A0DA8" w:rsidR="00597DC2" w:rsidRPr="00AC0A2D" w:rsidRDefault="00597DC2" w:rsidP="00AC0A2D">
      <w:pPr>
        <w:tabs>
          <w:tab w:val="left" w:pos="360"/>
        </w:tabs>
        <w:ind w:left="360"/>
        <w:rPr>
          <w:rFonts w:ascii="Arial" w:hAnsi="Arial" w:cs="Arial"/>
        </w:rPr>
      </w:pPr>
      <w:r w:rsidRPr="00AC0A2D">
        <w:rPr>
          <w:rFonts w:ascii="Arial" w:hAnsi="Arial" w:cs="Arial"/>
          <w:b/>
          <w:bCs/>
        </w:rPr>
        <w:t>IN WITNESS WHEREOF</w:t>
      </w:r>
      <w:r w:rsidRPr="00AC0A2D">
        <w:rPr>
          <w:rFonts w:ascii="Arial" w:hAnsi="Arial" w:cs="Arial"/>
        </w:rPr>
        <w:t>, the parties hereto have caused this instrument to be duly executed either individually or by their representatives thereunto duly authorized all on the day and year first below written.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788"/>
      </w:tblGrid>
      <w:tr w:rsidR="00597DC2" w:rsidRPr="00597DC2" w14:paraId="43EC4387" w14:textId="77777777" w:rsidTr="0069714B">
        <w:tc>
          <w:tcPr>
            <w:tcW w:w="4698" w:type="dxa"/>
            <w:tcBorders>
              <w:top w:val="double" w:sz="4" w:space="0" w:color="auto"/>
              <w:bottom w:val="nil"/>
              <w:right w:val="nil"/>
            </w:tcBorders>
          </w:tcPr>
          <w:p w14:paraId="149AD3B4" w14:textId="77777777" w:rsidR="00597DC2" w:rsidRPr="00597DC2" w:rsidRDefault="00F25722" w:rsidP="00F25722">
            <w:pPr>
              <w:pStyle w:val="BodyText"/>
              <w:tabs>
                <w:tab w:val="left" w:pos="5073"/>
              </w:tabs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Care Transformation Collaborative RI</w:t>
            </w:r>
          </w:p>
        </w:tc>
        <w:tc>
          <w:tcPr>
            <w:tcW w:w="4788" w:type="dxa"/>
            <w:tcBorders>
              <w:top w:val="double" w:sz="4" w:space="0" w:color="auto"/>
              <w:left w:val="nil"/>
              <w:bottom w:val="nil"/>
            </w:tcBorders>
          </w:tcPr>
          <w:p w14:paraId="12B85046" w14:textId="77777777" w:rsidR="00597DC2" w:rsidRPr="00597DC2" w:rsidRDefault="00597DC2" w:rsidP="0069714B">
            <w:pPr>
              <w:spacing w:line="240" w:lineRule="auto"/>
              <w:ind w:right="90"/>
              <w:rPr>
                <w:rFonts w:ascii="Arial" w:hAnsi="Arial" w:cs="Arial"/>
              </w:rPr>
            </w:pPr>
            <w:r w:rsidRPr="00597DC2">
              <w:rPr>
                <w:rFonts w:ascii="Arial" w:hAnsi="Arial" w:cs="Arial"/>
                <w:b/>
                <w:bCs/>
              </w:rPr>
              <w:t xml:space="preserve">Blue Cross &amp; Blue Shield of Rhode Island  </w:t>
            </w:r>
          </w:p>
        </w:tc>
      </w:tr>
      <w:tr w:rsidR="00597DC2" w:rsidRPr="00597DC2" w14:paraId="0F26B73B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59E7716D" w14:textId="77777777" w:rsidR="00597DC2" w:rsidRPr="00597DC2" w:rsidRDefault="00597DC2" w:rsidP="0069714B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1EF74535" w14:textId="77777777" w:rsidR="00597DC2" w:rsidRPr="00597DC2" w:rsidRDefault="00597DC2" w:rsidP="0069714B">
            <w:pPr>
              <w:spacing w:line="240" w:lineRule="auto"/>
              <w:ind w:right="90"/>
              <w:rPr>
                <w:rFonts w:ascii="Arial" w:hAnsi="Arial" w:cs="Arial"/>
              </w:rPr>
            </w:pPr>
          </w:p>
        </w:tc>
      </w:tr>
      <w:tr w:rsidR="00597DC2" w:rsidRPr="00597DC2" w14:paraId="2F00244F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5B501604" w14:textId="77777777" w:rsidR="00597DC2" w:rsidRPr="00597DC2" w:rsidRDefault="00597DC2" w:rsidP="0069714B">
            <w:pPr>
              <w:pStyle w:val="BodyText"/>
              <w:tabs>
                <w:tab w:val="left" w:pos="44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Signed: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A699183" w14:textId="77777777" w:rsidR="00597DC2" w:rsidRPr="00597DC2" w:rsidRDefault="00597DC2" w:rsidP="0069714B">
            <w:pPr>
              <w:pStyle w:val="BodyText"/>
              <w:tabs>
                <w:tab w:val="left" w:pos="4482"/>
              </w:tabs>
              <w:ind w:right="90"/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Signed: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597DC2" w:rsidRPr="00597DC2" w14:paraId="2608BA99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337DBCBF" w14:textId="77777777" w:rsidR="00597DC2" w:rsidRPr="00597DC2" w:rsidRDefault="00597DC2" w:rsidP="00F25722">
            <w:pPr>
              <w:pStyle w:val="BodyText"/>
              <w:tabs>
                <w:tab w:val="left" w:pos="4410"/>
              </w:tabs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 xml:space="preserve">Printed Name: 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79BEC140" w14:textId="77777777" w:rsidR="00597DC2" w:rsidRPr="00597DC2" w:rsidRDefault="00597DC2" w:rsidP="003A3F29">
            <w:pPr>
              <w:pStyle w:val="BodyText"/>
              <w:tabs>
                <w:tab w:val="left" w:pos="4482"/>
              </w:tabs>
              <w:ind w:right="90"/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Printed Name: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597DC2" w:rsidRPr="00597DC2" w14:paraId="4A2A7A18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37EB4D49" w14:textId="77777777" w:rsidR="00597DC2" w:rsidRPr="00597DC2" w:rsidRDefault="00597DC2" w:rsidP="0069714B">
            <w:pPr>
              <w:pStyle w:val="BodyText"/>
              <w:tabs>
                <w:tab w:val="left" w:pos="44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Title: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900AADB" w14:textId="77777777" w:rsidR="00597DC2" w:rsidRPr="00597DC2" w:rsidRDefault="00597DC2" w:rsidP="0069714B">
            <w:pPr>
              <w:pStyle w:val="BodyText"/>
              <w:tabs>
                <w:tab w:val="left" w:pos="4410"/>
              </w:tabs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Date:_________________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09A77C63" w14:textId="77777777" w:rsidR="00597DC2" w:rsidRPr="00597DC2" w:rsidRDefault="00597DC2" w:rsidP="0069714B">
            <w:pPr>
              <w:pStyle w:val="BodyText"/>
              <w:tabs>
                <w:tab w:val="left" w:pos="4482"/>
              </w:tabs>
              <w:ind w:right="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Title: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95B99DC" w14:textId="77777777" w:rsidR="00597DC2" w:rsidRPr="00597DC2" w:rsidRDefault="00597DC2" w:rsidP="0069714B">
            <w:pPr>
              <w:pStyle w:val="BodyText"/>
              <w:tabs>
                <w:tab w:val="left" w:pos="4482"/>
              </w:tabs>
              <w:ind w:right="90"/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Date:________________</w:t>
            </w:r>
          </w:p>
        </w:tc>
      </w:tr>
      <w:tr w:rsidR="00597DC2" w:rsidRPr="00597DC2" w14:paraId="0131D39E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5A9AB738" w14:textId="6F5F1DCC" w:rsidR="00597DC2" w:rsidRPr="00597DC2" w:rsidRDefault="00597DC2" w:rsidP="0069714B">
            <w:pPr>
              <w:pStyle w:val="BodyTex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7C73CAA3" w14:textId="45552AFE" w:rsidR="00597DC2" w:rsidRPr="00597DC2" w:rsidRDefault="00597DC2" w:rsidP="0069714B">
            <w:pPr>
              <w:pStyle w:val="BodyText"/>
              <w:spacing w:after="120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DC2" w:rsidRPr="00597DC2" w14:paraId="543049C2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7D193CC5" w14:textId="77777777" w:rsidR="00597DC2" w:rsidRPr="00597DC2" w:rsidRDefault="00597DC2" w:rsidP="0069714B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11466228" w14:textId="77777777" w:rsidR="00597DC2" w:rsidRPr="00597DC2" w:rsidRDefault="00597DC2" w:rsidP="0069714B">
            <w:pPr>
              <w:pStyle w:val="BodyText"/>
              <w:tabs>
                <w:tab w:val="left" w:pos="5424"/>
              </w:tabs>
              <w:spacing w:after="0"/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DC2" w:rsidRPr="00597DC2" w14:paraId="7549B367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6B1B4BB9" w14:textId="3F39979A" w:rsidR="00597DC2" w:rsidRPr="00597DC2" w:rsidRDefault="00597DC2" w:rsidP="00AC0A2D">
            <w:pPr>
              <w:spacing w:line="240" w:lineRule="auto"/>
              <w:rPr>
                <w:rFonts w:ascii="Arial" w:hAnsi="Arial" w:cs="Arial"/>
              </w:rPr>
            </w:pPr>
            <w:r w:rsidRPr="00597DC2">
              <w:rPr>
                <w:rFonts w:ascii="Arial" w:hAnsi="Arial" w:cs="Arial"/>
                <w:b/>
                <w:bCs/>
              </w:rPr>
              <w:t>United HealthCare  of New England, Inc. and</w:t>
            </w:r>
            <w:r w:rsidR="00AC0A2D">
              <w:rPr>
                <w:rFonts w:ascii="Arial" w:hAnsi="Arial" w:cs="Arial"/>
                <w:b/>
                <w:bCs/>
              </w:rPr>
              <w:t xml:space="preserve"> </w:t>
            </w:r>
            <w:r w:rsidRPr="00597DC2">
              <w:rPr>
                <w:rFonts w:ascii="Arial" w:hAnsi="Arial" w:cs="Arial"/>
                <w:b/>
                <w:bCs/>
              </w:rPr>
              <w:t>UnitedHealthcare Insurance Company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34BDED69" w14:textId="1F79C950" w:rsidR="00597DC2" w:rsidRPr="00597DC2" w:rsidRDefault="00597DC2" w:rsidP="00AC0A2D">
            <w:pPr>
              <w:spacing w:line="240" w:lineRule="auto"/>
              <w:ind w:right="90"/>
              <w:rPr>
                <w:rFonts w:ascii="Arial" w:hAnsi="Arial" w:cs="Arial"/>
              </w:rPr>
            </w:pPr>
            <w:r w:rsidRPr="00597DC2">
              <w:rPr>
                <w:rFonts w:ascii="Arial" w:hAnsi="Arial" w:cs="Arial"/>
                <w:b/>
                <w:bCs/>
              </w:rPr>
              <w:t>Tufts Associated Health Maintenance Organization, Inc. and Tufts Insurance Company</w:t>
            </w:r>
          </w:p>
        </w:tc>
      </w:tr>
      <w:tr w:rsidR="00597DC2" w:rsidRPr="00597DC2" w14:paraId="7D9FE25A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27746397" w14:textId="77777777" w:rsidR="00597DC2" w:rsidRPr="00597DC2" w:rsidRDefault="00597DC2" w:rsidP="006971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371D645C" w14:textId="77777777" w:rsidR="00597DC2" w:rsidRPr="00597DC2" w:rsidRDefault="00597DC2" w:rsidP="0069714B">
            <w:pPr>
              <w:spacing w:line="240" w:lineRule="auto"/>
              <w:ind w:right="90"/>
              <w:rPr>
                <w:rFonts w:ascii="Arial" w:hAnsi="Arial" w:cs="Arial"/>
              </w:rPr>
            </w:pPr>
          </w:p>
        </w:tc>
      </w:tr>
      <w:tr w:rsidR="00597DC2" w:rsidRPr="00597DC2" w14:paraId="1B89DF49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79BB9B17" w14:textId="77777777" w:rsidR="00597DC2" w:rsidRPr="00597DC2" w:rsidRDefault="00597DC2" w:rsidP="0069714B">
            <w:pPr>
              <w:pStyle w:val="BodyText"/>
              <w:tabs>
                <w:tab w:val="left" w:pos="441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Signed: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D39C010" w14:textId="77777777" w:rsidR="00597DC2" w:rsidRPr="00597DC2" w:rsidRDefault="00597DC2" w:rsidP="0069714B">
            <w:pPr>
              <w:pStyle w:val="BodyText"/>
              <w:tabs>
                <w:tab w:val="left" w:pos="4482"/>
              </w:tabs>
              <w:ind w:right="90"/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Signed: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597DC2" w:rsidRPr="00597DC2" w14:paraId="29775A45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1347B336" w14:textId="77777777" w:rsidR="00597DC2" w:rsidRPr="00597DC2" w:rsidRDefault="00597DC2" w:rsidP="003A3F29">
            <w:pPr>
              <w:pStyle w:val="BodyText"/>
              <w:tabs>
                <w:tab w:val="left" w:pos="4410"/>
              </w:tabs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Printed Name: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40B2E13B" w14:textId="77777777" w:rsidR="00597DC2" w:rsidRPr="00597DC2" w:rsidRDefault="00597DC2" w:rsidP="003A3F29">
            <w:pPr>
              <w:pStyle w:val="BodyText"/>
              <w:tabs>
                <w:tab w:val="left" w:pos="4482"/>
              </w:tabs>
              <w:ind w:right="90"/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Printed Name: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597DC2" w:rsidRPr="00597DC2" w14:paraId="2CD4ABCB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62CEC7A1" w14:textId="77777777" w:rsidR="00597DC2" w:rsidRPr="00597DC2" w:rsidRDefault="00597DC2" w:rsidP="0069714B">
            <w:pPr>
              <w:pStyle w:val="BodyText"/>
              <w:tabs>
                <w:tab w:val="left" w:pos="44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Title: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1CD5F07" w14:textId="77777777" w:rsidR="00597DC2" w:rsidRPr="00597DC2" w:rsidRDefault="00597DC2" w:rsidP="0069714B">
            <w:pPr>
              <w:pStyle w:val="BodyText"/>
              <w:tabs>
                <w:tab w:val="left" w:pos="4410"/>
              </w:tabs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Date:___________________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EC36CD4" w14:textId="77777777" w:rsidR="00597DC2" w:rsidRPr="00597DC2" w:rsidRDefault="00597DC2" w:rsidP="0069714B">
            <w:pPr>
              <w:pStyle w:val="BodyText"/>
              <w:tabs>
                <w:tab w:val="left" w:pos="4482"/>
              </w:tabs>
              <w:ind w:right="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Title: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97D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A32E054" w14:textId="77777777" w:rsidR="00597DC2" w:rsidRPr="00597DC2" w:rsidRDefault="00597DC2" w:rsidP="0069714B">
            <w:pPr>
              <w:pStyle w:val="BodyText"/>
              <w:tabs>
                <w:tab w:val="left" w:pos="4482"/>
              </w:tabs>
              <w:ind w:right="90"/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>Date:________________</w:t>
            </w:r>
          </w:p>
        </w:tc>
      </w:tr>
      <w:tr w:rsidR="00597DC2" w:rsidRPr="00597DC2" w14:paraId="2EA48281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75CF43D7" w14:textId="34937CED" w:rsidR="00597DC2" w:rsidRPr="00597DC2" w:rsidRDefault="00597DC2" w:rsidP="0069714B">
            <w:pPr>
              <w:pStyle w:val="Body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B6A78AE" w14:textId="1E2CB7CA" w:rsidR="00597DC2" w:rsidRPr="00597DC2" w:rsidRDefault="00597DC2" w:rsidP="0069714B">
            <w:pPr>
              <w:pStyle w:val="BodyText"/>
              <w:spacing w:after="120"/>
              <w:ind w:righ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7DC2" w:rsidRPr="00597DC2" w14:paraId="69E8351C" w14:textId="77777777" w:rsidTr="006971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4B948CCC" w14:textId="512671E0" w:rsidR="003A3F29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Primary Care Practice</w:t>
            </w:r>
          </w:p>
          <w:p w14:paraId="76CA2654" w14:textId="77777777" w:rsidR="00AC0A2D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D646B" w14:textId="71181A41" w:rsidR="00AC0A2D" w:rsidRDefault="00E023A1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Name</w:t>
            </w:r>
            <w:r w:rsidR="00AC0A2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C0A2D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1C72391C" w14:textId="77777777" w:rsidR="00AC0A2D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67D1C46" w14:textId="77777777" w:rsidR="00AC0A2D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 ______________________________</w:t>
            </w:r>
          </w:p>
          <w:p w14:paraId="28B283A5" w14:textId="77777777" w:rsidR="00AC0A2D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5C2A082" w14:textId="4B70C694" w:rsidR="00AC0A2D" w:rsidRDefault="00E023A1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="00AC0A2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169444F7" w14:textId="77777777" w:rsidR="00AC0A2D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AEB766A" w14:textId="407EEF89" w:rsidR="00AC0A2D" w:rsidRPr="00AC0A2D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E023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  <w:p w14:paraId="6ED7D589" w14:textId="6927D50A" w:rsidR="00AC0A2D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4CC9B" w14:textId="77777777" w:rsidR="00AC0A2D" w:rsidRPr="00AC0A2D" w:rsidRDefault="00AC0A2D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A560A" w14:textId="77777777" w:rsidR="00597DC2" w:rsidRPr="00597DC2" w:rsidRDefault="00597DC2" w:rsidP="0069714B">
            <w:pPr>
              <w:pStyle w:val="BodyText"/>
              <w:tabs>
                <w:tab w:val="left" w:pos="5424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64F36EA2" w14:textId="77777777" w:rsidR="00597DC2" w:rsidRPr="00597DC2" w:rsidRDefault="00597DC2" w:rsidP="0069714B">
            <w:pPr>
              <w:pStyle w:val="BodyText"/>
              <w:tabs>
                <w:tab w:val="left" w:pos="5424"/>
              </w:tabs>
              <w:spacing w:after="0"/>
              <w:ind w:right="90"/>
              <w:rPr>
                <w:rFonts w:ascii="Arial" w:hAnsi="Arial" w:cs="Arial"/>
                <w:sz w:val="22"/>
                <w:szCs w:val="22"/>
              </w:rPr>
            </w:pPr>
            <w:r w:rsidRPr="00597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7DC2" w:rsidRPr="00597DC2" w14:paraId="745A2761" w14:textId="77777777" w:rsidTr="00932389">
        <w:trPr>
          <w:trHeight w:val="80"/>
        </w:trPr>
        <w:tc>
          <w:tcPr>
            <w:tcW w:w="4698" w:type="dxa"/>
            <w:tcBorders>
              <w:top w:val="nil"/>
              <w:bottom w:val="double" w:sz="4" w:space="0" w:color="auto"/>
              <w:right w:val="nil"/>
            </w:tcBorders>
          </w:tcPr>
          <w:p w14:paraId="0C4A6178" w14:textId="77777777" w:rsidR="00597DC2" w:rsidRPr="00597DC2" w:rsidRDefault="00597DC2" w:rsidP="0069714B">
            <w:pPr>
              <w:pStyle w:val="BodyText"/>
              <w:tabs>
                <w:tab w:val="left" w:pos="54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double" w:sz="4" w:space="0" w:color="auto"/>
            </w:tcBorders>
          </w:tcPr>
          <w:p w14:paraId="1C89FA75" w14:textId="77777777" w:rsidR="00597DC2" w:rsidRPr="00597DC2" w:rsidRDefault="00597DC2" w:rsidP="0069714B">
            <w:pPr>
              <w:pStyle w:val="BodyText"/>
              <w:tabs>
                <w:tab w:val="left" w:pos="5424"/>
              </w:tabs>
              <w:ind w:righ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7CA17C" w14:textId="77777777" w:rsidR="007B7C4A" w:rsidRPr="00597DC2" w:rsidRDefault="007B7C4A" w:rsidP="00932389">
      <w:pPr>
        <w:rPr>
          <w:rFonts w:ascii="Arial" w:hAnsi="Arial" w:cs="Arial"/>
          <w:color w:val="222222"/>
          <w:shd w:val="clear" w:color="auto" w:fill="FFFFFF"/>
        </w:rPr>
      </w:pPr>
    </w:p>
    <w:sectPr w:rsidR="007B7C4A" w:rsidRPr="00597D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63E5" w14:textId="77777777" w:rsidR="00B81E3F" w:rsidRDefault="00B81E3F" w:rsidP="00AA0518">
      <w:pPr>
        <w:spacing w:after="0" w:line="240" w:lineRule="auto"/>
      </w:pPr>
      <w:r>
        <w:separator/>
      </w:r>
    </w:p>
  </w:endnote>
  <w:endnote w:type="continuationSeparator" w:id="0">
    <w:p w14:paraId="123EAA47" w14:textId="77777777" w:rsidR="00B81E3F" w:rsidRDefault="00B81E3F" w:rsidP="00AA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52F5F" w14:textId="04267ACB" w:rsidR="00AA0518" w:rsidRDefault="00AA0518" w:rsidP="00AA0518">
        <w:pPr>
          <w:pStyle w:val="Footer"/>
        </w:pPr>
        <w:r>
          <w:rPr>
            <w:rFonts w:ascii="Arial" w:hAnsi="Arial" w:cs="Arial"/>
          </w:rPr>
          <w:t>Memorandum of Understanding – Carrier/CHT communications</w:t>
        </w:r>
        <w:r>
          <w:rPr>
            <w:rFonts w:ascii="Arial" w:hAnsi="Arial" w:cs="Arial"/>
          </w:rPr>
          <w:tab/>
        </w:r>
        <w:r w:rsidRPr="00AA0518">
          <w:rPr>
            <w:rFonts w:ascii="Arial" w:hAnsi="Arial" w:cs="Arial"/>
          </w:rPr>
          <w:t xml:space="preserve">Page </w:t>
        </w:r>
        <w:r w:rsidRPr="00AA0518">
          <w:rPr>
            <w:rFonts w:ascii="Arial" w:hAnsi="Arial" w:cs="Arial"/>
          </w:rPr>
          <w:fldChar w:fldCharType="begin"/>
        </w:r>
        <w:r w:rsidRPr="00AA0518">
          <w:rPr>
            <w:rFonts w:ascii="Arial" w:hAnsi="Arial" w:cs="Arial"/>
          </w:rPr>
          <w:instrText xml:space="preserve"> PAGE   \* MERGEFORMAT </w:instrText>
        </w:r>
        <w:r w:rsidRPr="00AA0518">
          <w:rPr>
            <w:rFonts w:ascii="Arial" w:hAnsi="Arial" w:cs="Arial"/>
          </w:rPr>
          <w:fldChar w:fldCharType="separate"/>
        </w:r>
        <w:r w:rsidR="00CF6A51">
          <w:rPr>
            <w:rFonts w:ascii="Arial" w:hAnsi="Arial" w:cs="Arial"/>
            <w:noProof/>
          </w:rPr>
          <w:t>2</w:t>
        </w:r>
        <w:r w:rsidRPr="00AA0518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of </w:t>
        </w:r>
        <w:r w:rsidR="00932389">
          <w:rPr>
            <w:rFonts w:ascii="Arial" w:hAnsi="Arial" w:cs="Arial"/>
            <w:noProof/>
          </w:rPr>
          <w:t>2</w:t>
        </w:r>
      </w:p>
    </w:sdtContent>
  </w:sdt>
  <w:p w14:paraId="4B5728E7" w14:textId="77777777" w:rsidR="00AA0518" w:rsidRDefault="00AA0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C17CE" w14:textId="77777777" w:rsidR="00B81E3F" w:rsidRDefault="00B81E3F" w:rsidP="00AA0518">
      <w:pPr>
        <w:spacing w:after="0" w:line="240" w:lineRule="auto"/>
      </w:pPr>
      <w:r>
        <w:separator/>
      </w:r>
    </w:p>
  </w:footnote>
  <w:footnote w:type="continuationSeparator" w:id="0">
    <w:p w14:paraId="370BA577" w14:textId="77777777" w:rsidR="00B81E3F" w:rsidRDefault="00B81E3F" w:rsidP="00AA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8E3"/>
    <w:multiLevelType w:val="hybridMultilevel"/>
    <w:tmpl w:val="F47C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CE"/>
    <w:rsid w:val="00021393"/>
    <w:rsid w:val="00154256"/>
    <w:rsid w:val="001A3A9A"/>
    <w:rsid w:val="001B1E21"/>
    <w:rsid w:val="002368C6"/>
    <w:rsid w:val="00244D65"/>
    <w:rsid w:val="00247AB6"/>
    <w:rsid w:val="00251291"/>
    <w:rsid w:val="00264839"/>
    <w:rsid w:val="003A3F29"/>
    <w:rsid w:val="00414BC2"/>
    <w:rsid w:val="004C4610"/>
    <w:rsid w:val="004F4210"/>
    <w:rsid w:val="00517382"/>
    <w:rsid w:val="00531C38"/>
    <w:rsid w:val="00597DC2"/>
    <w:rsid w:val="005B3945"/>
    <w:rsid w:val="00617318"/>
    <w:rsid w:val="0070327E"/>
    <w:rsid w:val="00756216"/>
    <w:rsid w:val="007B7C4A"/>
    <w:rsid w:val="00831403"/>
    <w:rsid w:val="008A2DC4"/>
    <w:rsid w:val="008C42D6"/>
    <w:rsid w:val="00932389"/>
    <w:rsid w:val="009A67A6"/>
    <w:rsid w:val="009D1848"/>
    <w:rsid w:val="00A124C2"/>
    <w:rsid w:val="00A35ACE"/>
    <w:rsid w:val="00AA0518"/>
    <w:rsid w:val="00AC0A2D"/>
    <w:rsid w:val="00AC67C5"/>
    <w:rsid w:val="00B81E3F"/>
    <w:rsid w:val="00B92BE8"/>
    <w:rsid w:val="00C12D1A"/>
    <w:rsid w:val="00C16AE7"/>
    <w:rsid w:val="00CC39FC"/>
    <w:rsid w:val="00CF6A51"/>
    <w:rsid w:val="00DD4535"/>
    <w:rsid w:val="00E023A1"/>
    <w:rsid w:val="00EA3C5A"/>
    <w:rsid w:val="00EA7D31"/>
    <w:rsid w:val="00F133AD"/>
    <w:rsid w:val="00F1471B"/>
    <w:rsid w:val="00F25722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B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97D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97D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18"/>
  </w:style>
  <w:style w:type="paragraph" w:styleId="Footer">
    <w:name w:val="footer"/>
    <w:basedOn w:val="Normal"/>
    <w:link w:val="FooterChar"/>
    <w:uiPriority w:val="99"/>
    <w:unhideWhenUsed/>
    <w:rsid w:val="00AA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18"/>
  </w:style>
  <w:style w:type="paragraph" w:styleId="BalloonText">
    <w:name w:val="Balloon Text"/>
    <w:basedOn w:val="Normal"/>
    <w:link w:val="BalloonTextChar"/>
    <w:uiPriority w:val="99"/>
    <w:semiHidden/>
    <w:unhideWhenUsed/>
    <w:rsid w:val="00A1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4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97D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97D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18"/>
  </w:style>
  <w:style w:type="paragraph" w:styleId="Footer">
    <w:name w:val="footer"/>
    <w:basedOn w:val="Normal"/>
    <w:link w:val="FooterChar"/>
    <w:uiPriority w:val="99"/>
    <w:unhideWhenUsed/>
    <w:rsid w:val="00AA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18"/>
  </w:style>
  <w:style w:type="paragraph" w:styleId="BalloonText">
    <w:name w:val="Balloon Text"/>
    <w:basedOn w:val="Normal"/>
    <w:link w:val="BalloonTextChar"/>
    <w:uiPriority w:val="99"/>
    <w:semiHidden/>
    <w:unhideWhenUsed/>
    <w:rsid w:val="00A1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4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2017-05-01T19:54:00Z</dcterms:created>
  <dcterms:modified xsi:type="dcterms:W3CDTF">2017-05-01T19:54:00Z</dcterms:modified>
</cp:coreProperties>
</file>