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D1" w:rsidRDefault="00A932FD" w:rsidP="00834F04">
      <w:pPr>
        <w:pStyle w:val="Heading1"/>
      </w:pPr>
      <w:bookmarkStart w:id="0" w:name="_Toc303172094"/>
      <w:bookmarkStart w:id="1" w:name="_Toc361913527"/>
      <w:bookmarkStart w:id="2" w:name="_Toc363645792"/>
      <w:bookmarkStart w:id="3" w:name="_Toc435107086"/>
      <w:bookmarkStart w:id="4" w:name="_Toc294249452"/>
      <w:bookmarkStart w:id="5" w:name="_Toc294252204"/>
      <w:bookmarkStart w:id="6" w:name="_Toc294273728"/>
      <w:bookmarkStart w:id="7" w:name="_Toc298508812"/>
      <w:bookmarkStart w:id="8" w:name="_Toc300308953"/>
      <w:bookmarkStart w:id="9" w:name="_Toc292715741"/>
      <w:bookmarkStart w:id="10" w:name="_Toc293585934"/>
      <w:bookmarkStart w:id="11" w:name="_Toc294088038"/>
      <w:bookmarkStart w:id="12" w:name="_GoBack"/>
      <w:bookmarkEnd w:id="12"/>
      <w:r>
        <w:t>C</w:t>
      </w:r>
      <w:r w:rsidR="00B150BC">
        <w:t>TC</w:t>
      </w:r>
      <w:r w:rsidR="009A7C04">
        <w:t xml:space="preserve"> Measure Definitions</w:t>
      </w:r>
      <w:bookmarkEnd w:id="0"/>
      <w:bookmarkEnd w:id="1"/>
      <w:bookmarkEnd w:id="2"/>
      <w:bookmarkEnd w:id="3"/>
      <w:r w:rsidR="00834F04" w:rsidRPr="00834F04">
        <w:t xml:space="preserve"> </w:t>
      </w:r>
      <w:bookmarkEnd w:id="4"/>
      <w:bookmarkEnd w:id="5"/>
      <w:bookmarkEnd w:id="6"/>
      <w:bookmarkEnd w:id="7"/>
      <w:bookmarkEnd w:id="8"/>
      <w:bookmarkEnd w:id="9"/>
      <w:bookmarkEnd w:id="10"/>
      <w:bookmarkEnd w:id="11"/>
    </w:p>
    <w:sdt>
      <w:sdtPr>
        <w:rPr>
          <w:rFonts w:ascii="Calibri" w:hAnsi="Calibri"/>
          <w:b w:val="0"/>
          <w:bCs w:val="0"/>
          <w:color w:val="auto"/>
          <w:sz w:val="22"/>
          <w:szCs w:val="22"/>
        </w:rPr>
        <w:id w:val="3056061"/>
        <w:docPartObj>
          <w:docPartGallery w:val="Table of Contents"/>
          <w:docPartUnique/>
        </w:docPartObj>
      </w:sdtPr>
      <w:sdtEndPr/>
      <w:sdtContent>
        <w:p w:rsidR="009A7C04" w:rsidRDefault="009A7C04" w:rsidP="00F25A81">
          <w:pPr>
            <w:pStyle w:val="TOCHeading"/>
            <w:tabs>
              <w:tab w:val="left" w:pos="5910"/>
            </w:tabs>
          </w:pPr>
          <w:r>
            <w:t>Contents</w:t>
          </w:r>
          <w:r w:rsidR="00D55BB4">
            <w:tab/>
          </w:r>
        </w:p>
        <w:p w:rsidR="00E614B9" w:rsidRPr="00E614B9" w:rsidRDefault="00E614B9" w:rsidP="00E614B9"/>
        <w:p w:rsidR="009E0F46" w:rsidRDefault="00A74CBA">
          <w:pPr>
            <w:pStyle w:val="TOC1"/>
            <w:tabs>
              <w:tab w:val="right" w:leader="dot" w:pos="10790"/>
            </w:tabs>
            <w:rPr>
              <w:rFonts w:asciiTheme="minorHAnsi" w:eastAsiaTheme="minorEastAsia" w:hAnsiTheme="minorHAnsi" w:cstheme="minorBidi"/>
              <w:noProof/>
            </w:rPr>
          </w:pPr>
          <w:r>
            <w:fldChar w:fldCharType="begin"/>
          </w:r>
          <w:r w:rsidR="009A7C04">
            <w:instrText xml:space="preserve"> TOC \o "1-3" \h \z \u </w:instrText>
          </w:r>
          <w:r>
            <w:fldChar w:fldCharType="separate"/>
          </w:r>
          <w:hyperlink w:anchor="_Toc435107086" w:history="1">
            <w:r w:rsidR="009E0F46" w:rsidRPr="003A0F78">
              <w:rPr>
                <w:rStyle w:val="Hyperlink"/>
                <w:noProof/>
              </w:rPr>
              <w:t>CTC Measure Definitions</w:t>
            </w:r>
            <w:r w:rsidR="009E0F46">
              <w:rPr>
                <w:noProof/>
                <w:webHidden/>
              </w:rPr>
              <w:tab/>
            </w:r>
            <w:r w:rsidR="009E0F46">
              <w:rPr>
                <w:noProof/>
                <w:webHidden/>
              </w:rPr>
              <w:fldChar w:fldCharType="begin"/>
            </w:r>
            <w:r w:rsidR="009E0F46">
              <w:rPr>
                <w:noProof/>
                <w:webHidden/>
              </w:rPr>
              <w:instrText xml:space="preserve"> PAGEREF _Toc435107086 \h </w:instrText>
            </w:r>
            <w:r w:rsidR="009E0F46">
              <w:rPr>
                <w:noProof/>
                <w:webHidden/>
              </w:rPr>
            </w:r>
            <w:r w:rsidR="009E0F46">
              <w:rPr>
                <w:noProof/>
                <w:webHidden/>
              </w:rPr>
              <w:fldChar w:fldCharType="separate"/>
            </w:r>
            <w:r w:rsidR="009E0F46">
              <w:rPr>
                <w:noProof/>
                <w:webHidden/>
              </w:rPr>
              <w:t>1</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087" w:history="1">
            <w:r w:rsidR="009E0F46" w:rsidRPr="003A0F78">
              <w:rPr>
                <w:rStyle w:val="Hyperlink"/>
                <w:noProof/>
              </w:rPr>
              <w:t>Revision History</w:t>
            </w:r>
            <w:r w:rsidR="009E0F46">
              <w:rPr>
                <w:noProof/>
                <w:webHidden/>
              </w:rPr>
              <w:tab/>
            </w:r>
            <w:r w:rsidR="009E0F46">
              <w:rPr>
                <w:noProof/>
                <w:webHidden/>
              </w:rPr>
              <w:fldChar w:fldCharType="begin"/>
            </w:r>
            <w:r w:rsidR="009E0F46">
              <w:rPr>
                <w:noProof/>
                <w:webHidden/>
              </w:rPr>
              <w:instrText xml:space="preserve"> PAGEREF _Toc435107087 \h </w:instrText>
            </w:r>
            <w:r w:rsidR="009E0F46">
              <w:rPr>
                <w:noProof/>
                <w:webHidden/>
              </w:rPr>
            </w:r>
            <w:r w:rsidR="009E0F46">
              <w:rPr>
                <w:noProof/>
                <w:webHidden/>
              </w:rPr>
              <w:fldChar w:fldCharType="separate"/>
            </w:r>
            <w:r w:rsidR="009E0F46">
              <w:rPr>
                <w:noProof/>
                <w:webHidden/>
              </w:rPr>
              <w:t>3</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088" w:history="1">
            <w:r w:rsidR="009E0F46" w:rsidRPr="003A0F78">
              <w:rPr>
                <w:rStyle w:val="Hyperlink"/>
                <w:noProof/>
              </w:rPr>
              <w:t>Active Patient(s)</w:t>
            </w:r>
            <w:r w:rsidR="009E0F46">
              <w:rPr>
                <w:noProof/>
                <w:webHidden/>
              </w:rPr>
              <w:tab/>
            </w:r>
            <w:r w:rsidR="009E0F46">
              <w:rPr>
                <w:noProof/>
                <w:webHidden/>
              </w:rPr>
              <w:fldChar w:fldCharType="begin"/>
            </w:r>
            <w:r w:rsidR="009E0F46">
              <w:rPr>
                <w:noProof/>
                <w:webHidden/>
              </w:rPr>
              <w:instrText xml:space="preserve"> PAGEREF _Toc435107088 \h </w:instrText>
            </w:r>
            <w:r w:rsidR="009E0F46">
              <w:rPr>
                <w:noProof/>
                <w:webHidden/>
              </w:rPr>
            </w:r>
            <w:r w:rsidR="009E0F46">
              <w:rPr>
                <w:noProof/>
                <w:webHidden/>
              </w:rPr>
              <w:fldChar w:fldCharType="separate"/>
            </w:r>
            <w:r w:rsidR="009E0F46">
              <w:rPr>
                <w:noProof/>
                <w:webHidden/>
              </w:rPr>
              <w:t>5</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089" w:history="1">
            <w:r w:rsidR="009E0F46" w:rsidRPr="003A0F78">
              <w:rPr>
                <w:rStyle w:val="Hyperlink"/>
                <w:noProof/>
              </w:rPr>
              <w:t>Adult Body Mass Index – Age 18–64 (In Range or Care Plan) – Contract measure</w:t>
            </w:r>
            <w:r w:rsidR="009E0F46">
              <w:rPr>
                <w:noProof/>
                <w:webHidden/>
              </w:rPr>
              <w:tab/>
            </w:r>
            <w:r w:rsidR="009E0F46">
              <w:rPr>
                <w:noProof/>
                <w:webHidden/>
              </w:rPr>
              <w:fldChar w:fldCharType="begin"/>
            </w:r>
            <w:r w:rsidR="009E0F46">
              <w:rPr>
                <w:noProof/>
                <w:webHidden/>
              </w:rPr>
              <w:instrText xml:space="preserve"> PAGEREF _Toc435107089 \h </w:instrText>
            </w:r>
            <w:r w:rsidR="009E0F46">
              <w:rPr>
                <w:noProof/>
                <w:webHidden/>
              </w:rPr>
            </w:r>
            <w:r w:rsidR="009E0F46">
              <w:rPr>
                <w:noProof/>
                <w:webHidden/>
              </w:rPr>
              <w:fldChar w:fldCharType="separate"/>
            </w:r>
            <w:r w:rsidR="009E0F46">
              <w:rPr>
                <w:noProof/>
                <w:webHidden/>
              </w:rPr>
              <w:t>6</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090" w:history="1">
            <w:r w:rsidR="009E0F46" w:rsidRPr="003A0F78">
              <w:rPr>
                <w:rStyle w:val="Hyperlink"/>
                <w:noProof/>
              </w:rPr>
              <w:t>Adult Body Mass Index – Age 65 and Older (In Range or Care Plan) – Contract measure</w:t>
            </w:r>
            <w:r w:rsidR="009E0F46">
              <w:rPr>
                <w:noProof/>
                <w:webHidden/>
              </w:rPr>
              <w:tab/>
            </w:r>
            <w:r w:rsidR="009E0F46">
              <w:rPr>
                <w:noProof/>
                <w:webHidden/>
              </w:rPr>
              <w:fldChar w:fldCharType="begin"/>
            </w:r>
            <w:r w:rsidR="009E0F46">
              <w:rPr>
                <w:noProof/>
                <w:webHidden/>
              </w:rPr>
              <w:instrText xml:space="preserve"> PAGEREF _Toc435107090 \h </w:instrText>
            </w:r>
            <w:r w:rsidR="009E0F46">
              <w:rPr>
                <w:noProof/>
                <w:webHidden/>
              </w:rPr>
            </w:r>
            <w:r w:rsidR="009E0F46">
              <w:rPr>
                <w:noProof/>
                <w:webHidden/>
              </w:rPr>
              <w:fldChar w:fldCharType="separate"/>
            </w:r>
            <w:r w:rsidR="009E0F46">
              <w:rPr>
                <w:noProof/>
                <w:webHidden/>
              </w:rPr>
              <w:t>6</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091" w:history="1">
            <w:r w:rsidR="009E0F46" w:rsidRPr="003A0F78">
              <w:rPr>
                <w:rStyle w:val="Hyperlink"/>
                <w:noProof/>
              </w:rPr>
              <w:t>Diabetes Mellitus – HbA1c Control (&lt;8) – Contract measure</w:t>
            </w:r>
            <w:r w:rsidR="009E0F46">
              <w:rPr>
                <w:noProof/>
                <w:webHidden/>
              </w:rPr>
              <w:tab/>
            </w:r>
            <w:r w:rsidR="009E0F46">
              <w:rPr>
                <w:noProof/>
                <w:webHidden/>
              </w:rPr>
              <w:fldChar w:fldCharType="begin"/>
            </w:r>
            <w:r w:rsidR="009E0F46">
              <w:rPr>
                <w:noProof/>
                <w:webHidden/>
              </w:rPr>
              <w:instrText xml:space="preserve"> PAGEREF _Toc435107091 \h </w:instrText>
            </w:r>
            <w:r w:rsidR="009E0F46">
              <w:rPr>
                <w:noProof/>
                <w:webHidden/>
              </w:rPr>
            </w:r>
            <w:r w:rsidR="009E0F46">
              <w:rPr>
                <w:noProof/>
                <w:webHidden/>
              </w:rPr>
              <w:fldChar w:fldCharType="separate"/>
            </w:r>
            <w:r w:rsidR="009E0F46">
              <w:rPr>
                <w:noProof/>
                <w:webHidden/>
              </w:rPr>
              <w:t>8</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092" w:history="1">
            <w:r w:rsidR="009E0F46" w:rsidRPr="003A0F78">
              <w:rPr>
                <w:rStyle w:val="Hyperlink"/>
                <w:noProof/>
              </w:rPr>
              <w:t>Diabetes Mellitus – HbA1c Poor Control (&gt;9 or NONE)</w:t>
            </w:r>
            <w:r w:rsidR="009E0F46">
              <w:rPr>
                <w:noProof/>
                <w:webHidden/>
              </w:rPr>
              <w:tab/>
            </w:r>
            <w:r w:rsidR="009E0F46">
              <w:rPr>
                <w:noProof/>
                <w:webHidden/>
              </w:rPr>
              <w:fldChar w:fldCharType="begin"/>
            </w:r>
            <w:r w:rsidR="009E0F46">
              <w:rPr>
                <w:noProof/>
                <w:webHidden/>
              </w:rPr>
              <w:instrText xml:space="preserve"> PAGEREF _Toc435107092 \h </w:instrText>
            </w:r>
            <w:r w:rsidR="009E0F46">
              <w:rPr>
                <w:noProof/>
                <w:webHidden/>
              </w:rPr>
            </w:r>
            <w:r w:rsidR="009E0F46">
              <w:rPr>
                <w:noProof/>
                <w:webHidden/>
              </w:rPr>
              <w:fldChar w:fldCharType="separate"/>
            </w:r>
            <w:r w:rsidR="009E0F46">
              <w:rPr>
                <w:noProof/>
                <w:webHidden/>
              </w:rPr>
              <w:t>9</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093" w:history="1">
            <w:r w:rsidR="009E0F46" w:rsidRPr="003A0F78">
              <w:rPr>
                <w:rStyle w:val="Hyperlink"/>
                <w:noProof/>
              </w:rPr>
              <w:t>Diabetes Mellitus – HbA1c Patients with Results</w:t>
            </w:r>
            <w:r w:rsidR="009E0F46">
              <w:rPr>
                <w:noProof/>
                <w:webHidden/>
              </w:rPr>
              <w:tab/>
            </w:r>
            <w:r w:rsidR="009E0F46">
              <w:rPr>
                <w:noProof/>
                <w:webHidden/>
              </w:rPr>
              <w:fldChar w:fldCharType="begin"/>
            </w:r>
            <w:r w:rsidR="009E0F46">
              <w:rPr>
                <w:noProof/>
                <w:webHidden/>
              </w:rPr>
              <w:instrText xml:space="preserve"> PAGEREF _Toc435107093 \h </w:instrText>
            </w:r>
            <w:r w:rsidR="009E0F46">
              <w:rPr>
                <w:noProof/>
                <w:webHidden/>
              </w:rPr>
            </w:r>
            <w:r w:rsidR="009E0F46">
              <w:rPr>
                <w:noProof/>
                <w:webHidden/>
              </w:rPr>
              <w:fldChar w:fldCharType="separate"/>
            </w:r>
            <w:r w:rsidR="009E0F46">
              <w:rPr>
                <w:noProof/>
                <w:webHidden/>
              </w:rPr>
              <w:t>10</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094" w:history="1">
            <w:r w:rsidR="009E0F46" w:rsidRPr="003A0F78">
              <w:rPr>
                <w:rStyle w:val="Hyperlink"/>
                <w:noProof/>
              </w:rPr>
              <w:t>Diabetes Mellitus – Blood Pressure Control (&lt;140/90) – Contract measure</w:t>
            </w:r>
            <w:r w:rsidR="009E0F46">
              <w:rPr>
                <w:noProof/>
                <w:webHidden/>
              </w:rPr>
              <w:tab/>
            </w:r>
            <w:r w:rsidR="009E0F46">
              <w:rPr>
                <w:noProof/>
                <w:webHidden/>
              </w:rPr>
              <w:fldChar w:fldCharType="begin"/>
            </w:r>
            <w:r w:rsidR="009E0F46">
              <w:rPr>
                <w:noProof/>
                <w:webHidden/>
              </w:rPr>
              <w:instrText xml:space="preserve"> PAGEREF _Toc435107094 \h </w:instrText>
            </w:r>
            <w:r w:rsidR="009E0F46">
              <w:rPr>
                <w:noProof/>
                <w:webHidden/>
              </w:rPr>
            </w:r>
            <w:r w:rsidR="009E0F46">
              <w:rPr>
                <w:noProof/>
                <w:webHidden/>
              </w:rPr>
              <w:fldChar w:fldCharType="separate"/>
            </w:r>
            <w:r w:rsidR="009E0F46">
              <w:rPr>
                <w:noProof/>
                <w:webHidden/>
              </w:rPr>
              <w:t>11</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095" w:history="1">
            <w:r w:rsidR="009E0F46" w:rsidRPr="003A0F78">
              <w:rPr>
                <w:rStyle w:val="Hyperlink"/>
                <w:noProof/>
              </w:rPr>
              <w:t>Hypertension – Blood Pressure Control (&lt;140/90 or &lt;150/90) – Contract measure</w:t>
            </w:r>
            <w:r w:rsidR="009E0F46">
              <w:rPr>
                <w:noProof/>
                <w:webHidden/>
              </w:rPr>
              <w:tab/>
            </w:r>
            <w:r w:rsidR="009E0F46">
              <w:rPr>
                <w:noProof/>
                <w:webHidden/>
              </w:rPr>
              <w:fldChar w:fldCharType="begin"/>
            </w:r>
            <w:r w:rsidR="009E0F46">
              <w:rPr>
                <w:noProof/>
                <w:webHidden/>
              </w:rPr>
              <w:instrText xml:space="preserve"> PAGEREF _Toc435107095 \h </w:instrText>
            </w:r>
            <w:r w:rsidR="009E0F46">
              <w:rPr>
                <w:noProof/>
                <w:webHidden/>
              </w:rPr>
            </w:r>
            <w:r w:rsidR="009E0F46">
              <w:rPr>
                <w:noProof/>
                <w:webHidden/>
              </w:rPr>
              <w:fldChar w:fldCharType="separate"/>
            </w:r>
            <w:r w:rsidR="009E0F46">
              <w:rPr>
                <w:noProof/>
                <w:webHidden/>
              </w:rPr>
              <w:t>12</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096" w:history="1">
            <w:r w:rsidR="009E0F46" w:rsidRPr="003A0F78">
              <w:rPr>
                <w:rStyle w:val="Hyperlink"/>
                <w:noProof/>
              </w:rPr>
              <w:t>Tobacco Use Assessment</w:t>
            </w:r>
            <w:r w:rsidR="009E0F46">
              <w:rPr>
                <w:noProof/>
                <w:webHidden/>
              </w:rPr>
              <w:tab/>
            </w:r>
            <w:r w:rsidR="009E0F46">
              <w:rPr>
                <w:noProof/>
                <w:webHidden/>
              </w:rPr>
              <w:fldChar w:fldCharType="begin"/>
            </w:r>
            <w:r w:rsidR="009E0F46">
              <w:rPr>
                <w:noProof/>
                <w:webHidden/>
              </w:rPr>
              <w:instrText xml:space="preserve"> PAGEREF _Toc435107096 \h </w:instrText>
            </w:r>
            <w:r w:rsidR="009E0F46">
              <w:rPr>
                <w:noProof/>
                <w:webHidden/>
              </w:rPr>
            </w:r>
            <w:r w:rsidR="009E0F46">
              <w:rPr>
                <w:noProof/>
                <w:webHidden/>
              </w:rPr>
              <w:fldChar w:fldCharType="separate"/>
            </w:r>
            <w:r w:rsidR="009E0F46">
              <w:rPr>
                <w:noProof/>
                <w:webHidden/>
              </w:rPr>
              <w:t>13</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098" w:history="1">
            <w:r w:rsidR="009E0F46" w:rsidRPr="003A0F78">
              <w:rPr>
                <w:rStyle w:val="Hyperlink"/>
                <w:noProof/>
              </w:rPr>
              <w:t>Tobacco Cessation Intervention – Contract measure</w:t>
            </w:r>
            <w:r w:rsidR="009E0F46">
              <w:rPr>
                <w:noProof/>
                <w:webHidden/>
              </w:rPr>
              <w:tab/>
            </w:r>
            <w:r w:rsidR="009E0F46">
              <w:rPr>
                <w:noProof/>
                <w:webHidden/>
              </w:rPr>
              <w:fldChar w:fldCharType="begin"/>
            </w:r>
            <w:r w:rsidR="009E0F46">
              <w:rPr>
                <w:noProof/>
                <w:webHidden/>
              </w:rPr>
              <w:instrText xml:space="preserve"> PAGEREF _Toc435107098 \h </w:instrText>
            </w:r>
            <w:r w:rsidR="009E0F46">
              <w:rPr>
                <w:noProof/>
                <w:webHidden/>
              </w:rPr>
            </w:r>
            <w:r w:rsidR="009E0F46">
              <w:rPr>
                <w:noProof/>
                <w:webHidden/>
              </w:rPr>
              <w:fldChar w:fldCharType="separate"/>
            </w:r>
            <w:r w:rsidR="009E0F46">
              <w:rPr>
                <w:noProof/>
                <w:webHidden/>
              </w:rPr>
              <w:t>14</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099" w:history="1">
            <w:r w:rsidR="009E0F46" w:rsidRPr="003A0F78">
              <w:rPr>
                <w:rStyle w:val="Hyperlink"/>
                <w:noProof/>
              </w:rPr>
              <w:t>Depression Screening</w:t>
            </w:r>
            <w:r w:rsidR="009E0F46">
              <w:rPr>
                <w:noProof/>
                <w:webHidden/>
              </w:rPr>
              <w:tab/>
            </w:r>
            <w:r w:rsidR="009E0F46">
              <w:rPr>
                <w:noProof/>
                <w:webHidden/>
              </w:rPr>
              <w:fldChar w:fldCharType="begin"/>
            </w:r>
            <w:r w:rsidR="009E0F46">
              <w:rPr>
                <w:noProof/>
                <w:webHidden/>
              </w:rPr>
              <w:instrText xml:space="preserve"> PAGEREF _Toc435107099 \h </w:instrText>
            </w:r>
            <w:r w:rsidR="009E0F46">
              <w:rPr>
                <w:noProof/>
                <w:webHidden/>
              </w:rPr>
            </w:r>
            <w:r w:rsidR="009E0F46">
              <w:rPr>
                <w:noProof/>
                <w:webHidden/>
              </w:rPr>
              <w:fldChar w:fldCharType="separate"/>
            </w:r>
            <w:r w:rsidR="009E0F46">
              <w:rPr>
                <w:noProof/>
                <w:webHidden/>
              </w:rPr>
              <w:t>15</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100" w:history="1">
            <w:r w:rsidR="009E0F46" w:rsidRPr="003A0F78">
              <w:rPr>
                <w:rStyle w:val="Hyperlink"/>
                <w:noProof/>
              </w:rPr>
              <w:t>Fall Risk Management</w:t>
            </w:r>
            <w:r w:rsidR="009E0F46">
              <w:rPr>
                <w:noProof/>
                <w:webHidden/>
              </w:rPr>
              <w:tab/>
            </w:r>
            <w:r w:rsidR="009E0F46">
              <w:rPr>
                <w:noProof/>
                <w:webHidden/>
              </w:rPr>
              <w:fldChar w:fldCharType="begin"/>
            </w:r>
            <w:r w:rsidR="009E0F46">
              <w:rPr>
                <w:noProof/>
                <w:webHidden/>
              </w:rPr>
              <w:instrText xml:space="preserve"> PAGEREF _Toc435107100 \h </w:instrText>
            </w:r>
            <w:r w:rsidR="009E0F46">
              <w:rPr>
                <w:noProof/>
                <w:webHidden/>
              </w:rPr>
            </w:r>
            <w:r w:rsidR="009E0F46">
              <w:rPr>
                <w:noProof/>
                <w:webHidden/>
              </w:rPr>
              <w:fldChar w:fldCharType="separate"/>
            </w:r>
            <w:r w:rsidR="009E0F46">
              <w:rPr>
                <w:noProof/>
                <w:webHidden/>
              </w:rPr>
              <w:t>16</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101" w:history="1">
            <w:r w:rsidR="009E0F46" w:rsidRPr="003A0F78">
              <w:rPr>
                <w:rStyle w:val="Hyperlink"/>
                <w:noProof/>
              </w:rPr>
              <w:t>Chlamydia Screening – Obtaining Sexual History</w:t>
            </w:r>
            <w:r w:rsidR="009E0F46">
              <w:rPr>
                <w:noProof/>
                <w:webHidden/>
              </w:rPr>
              <w:tab/>
            </w:r>
            <w:r w:rsidR="009E0F46">
              <w:rPr>
                <w:noProof/>
                <w:webHidden/>
              </w:rPr>
              <w:fldChar w:fldCharType="begin"/>
            </w:r>
            <w:r w:rsidR="009E0F46">
              <w:rPr>
                <w:noProof/>
                <w:webHidden/>
              </w:rPr>
              <w:instrText xml:space="preserve"> PAGEREF _Toc435107101 \h </w:instrText>
            </w:r>
            <w:r w:rsidR="009E0F46">
              <w:rPr>
                <w:noProof/>
                <w:webHidden/>
              </w:rPr>
            </w:r>
            <w:r w:rsidR="009E0F46">
              <w:rPr>
                <w:noProof/>
                <w:webHidden/>
              </w:rPr>
              <w:fldChar w:fldCharType="separate"/>
            </w:r>
            <w:r w:rsidR="009E0F46">
              <w:rPr>
                <w:noProof/>
                <w:webHidden/>
              </w:rPr>
              <w:t>17</w:t>
            </w:r>
            <w:r w:rsidR="009E0F46">
              <w:rPr>
                <w:noProof/>
                <w:webHidden/>
              </w:rPr>
              <w:fldChar w:fldCharType="end"/>
            </w:r>
          </w:hyperlink>
        </w:p>
        <w:p w:rsidR="009E0F46" w:rsidRDefault="00813FB7">
          <w:pPr>
            <w:pStyle w:val="TOC1"/>
            <w:tabs>
              <w:tab w:val="right" w:leader="dot" w:pos="10790"/>
            </w:tabs>
            <w:rPr>
              <w:rFonts w:asciiTheme="minorHAnsi" w:eastAsiaTheme="minorEastAsia" w:hAnsiTheme="minorHAnsi" w:cstheme="minorBidi"/>
              <w:noProof/>
            </w:rPr>
          </w:pPr>
          <w:hyperlink w:anchor="_Toc435107102" w:history="1">
            <w:r w:rsidR="009E0F46" w:rsidRPr="003A0F78">
              <w:rPr>
                <w:rStyle w:val="Hyperlink"/>
                <w:noProof/>
              </w:rPr>
              <w:t>Chlamydia Screening – Testing</w:t>
            </w:r>
            <w:r w:rsidR="009E0F46">
              <w:rPr>
                <w:noProof/>
                <w:webHidden/>
              </w:rPr>
              <w:tab/>
            </w:r>
            <w:r w:rsidR="009E0F46">
              <w:rPr>
                <w:noProof/>
                <w:webHidden/>
              </w:rPr>
              <w:fldChar w:fldCharType="begin"/>
            </w:r>
            <w:r w:rsidR="009E0F46">
              <w:rPr>
                <w:noProof/>
                <w:webHidden/>
              </w:rPr>
              <w:instrText xml:space="preserve"> PAGEREF _Toc435107102 \h </w:instrText>
            </w:r>
            <w:r w:rsidR="009E0F46">
              <w:rPr>
                <w:noProof/>
                <w:webHidden/>
              </w:rPr>
            </w:r>
            <w:r w:rsidR="009E0F46">
              <w:rPr>
                <w:noProof/>
                <w:webHidden/>
              </w:rPr>
              <w:fldChar w:fldCharType="separate"/>
            </w:r>
            <w:r w:rsidR="009E0F46">
              <w:rPr>
                <w:noProof/>
                <w:webHidden/>
              </w:rPr>
              <w:t>18</w:t>
            </w:r>
            <w:r w:rsidR="009E0F46">
              <w:rPr>
                <w:noProof/>
                <w:webHidden/>
              </w:rPr>
              <w:fldChar w:fldCharType="end"/>
            </w:r>
          </w:hyperlink>
        </w:p>
        <w:p w:rsidR="009E0F46" w:rsidRDefault="00813FB7">
          <w:pPr>
            <w:pStyle w:val="TOC3"/>
            <w:tabs>
              <w:tab w:val="right" w:leader="dot" w:pos="10790"/>
            </w:tabs>
            <w:rPr>
              <w:rFonts w:asciiTheme="minorHAnsi" w:eastAsiaTheme="minorEastAsia" w:hAnsiTheme="minorHAnsi" w:cstheme="minorBidi"/>
              <w:noProof/>
            </w:rPr>
          </w:pPr>
          <w:hyperlink w:anchor="_Toc435107103" w:history="1">
            <w:r w:rsidR="009E0F46" w:rsidRPr="003A0F78">
              <w:rPr>
                <w:rStyle w:val="Hyperlink"/>
                <w:rFonts w:cstheme="minorHAnsi"/>
                <w:noProof/>
              </w:rPr>
              <w:t>Codes to Identify Chlamydia Screening (NCQA CHL-C 2013)</w:t>
            </w:r>
            <w:r w:rsidR="009E0F46">
              <w:rPr>
                <w:noProof/>
                <w:webHidden/>
              </w:rPr>
              <w:tab/>
            </w:r>
            <w:r w:rsidR="009E0F46">
              <w:rPr>
                <w:noProof/>
                <w:webHidden/>
              </w:rPr>
              <w:fldChar w:fldCharType="begin"/>
            </w:r>
            <w:r w:rsidR="009E0F46">
              <w:rPr>
                <w:noProof/>
                <w:webHidden/>
              </w:rPr>
              <w:instrText xml:space="preserve"> PAGEREF _Toc435107103 \h </w:instrText>
            </w:r>
            <w:r w:rsidR="009E0F46">
              <w:rPr>
                <w:noProof/>
                <w:webHidden/>
              </w:rPr>
            </w:r>
            <w:r w:rsidR="009E0F46">
              <w:rPr>
                <w:noProof/>
                <w:webHidden/>
              </w:rPr>
              <w:fldChar w:fldCharType="separate"/>
            </w:r>
            <w:r w:rsidR="009E0F46">
              <w:rPr>
                <w:noProof/>
                <w:webHidden/>
              </w:rPr>
              <w:t>18</w:t>
            </w:r>
            <w:r w:rsidR="009E0F46">
              <w:rPr>
                <w:noProof/>
                <w:webHidden/>
              </w:rPr>
              <w:fldChar w:fldCharType="end"/>
            </w:r>
          </w:hyperlink>
        </w:p>
        <w:p w:rsidR="009A7C04" w:rsidRDefault="00A74CBA">
          <w:r>
            <w:fldChar w:fldCharType="end"/>
          </w:r>
        </w:p>
      </w:sdtContent>
    </w:sdt>
    <w:p w:rsidR="009A7C04" w:rsidRDefault="009A7C04" w:rsidP="009A7C04">
      <w:pPr>
        <w:pStyle w:val="Heading1"/>
      </w:pPr>
    </w:p>
    <w:p w:rsidR="00834F04" w:rsidRDefault="00834F04">
      <w:pPr>
        <w:spacing w:line="240" w:lineRule="auto"/>
      </w:pPr>
      <w:r>
        <w:br w:type="page"/>
      </w:r>
    </w:p>
    <w:p w:rsidR="001D48F2" w:rsidRDefault="001D48F2" w:rsidP="00656819">
      <w:pPr>
        <w:pStyle w:val="Heading1"/>
      </w:pPr>
      <w:bookmarkStart w:id="13" w:name="_Toc435107087"/>
      <w:r>
        <w:t>Revision History</w:t>
      </w:r>
      <w:bookmarkEnd w:id="13"/>
    </w:p>
    <w:p w:rsidR="001D48F2" w:rsidRPr="001D48F2" w:rsidRDefault="001D48F2" w:rsidP="001D48F2"/>
    <w:tbl>
      <w:tblPr>
        <w:tblStyle w:val="TableGrid"/>
        <w:tblW w:w="0" w:type="auto"/>
        <w:tblLook w:val="04A0" w:firstRow="1" w:lastRow="0" w:firstColumn="1" w:lastColumn="0" w:noHBand="0" w:noVBand="1"/>
      </w:tblPr>
      <w:tblGrid>
        <w:gridCol w:w="1278"/>
        <w:gridCol w:w="2160"/>
        <w:gridCol w:w="7578"/>
      </w:tblGrid>
      <w:tr w:rsidR="006210F7" w:rsidTr="004B2C79">
        <w:tc>
          <w:tcPr>
            <w:tcW w:w="1278" w:type="dxa"/>
          </w:tcPr>
          <w:p w:rsidR="006210F7" w:rsidRPr="001D48F2" w:rsidRDefault="006210F7" w:rsidP="001D48F2">
            <w:pPr>
              <w:rPr>
                <w:b/>
              </w:rPr>
            </w:pPr>
            <w:r w:rsidRPr="001D48F2">
              <w:rPr>
                <w:b/>
              </w:rPr>
              <w:t>Date</w:t>
            </w:r>
          </w:p>
        </w:tc>
        <w:tc>
          <w:tcPr>
            <w:tcW w:w="2160" w:type="dxa"/>
          </w:tcPr>
          <w:p w:rsidR="006210F7" w:rsidRPr="001D48F2" w:rsidRDefault="006210F7" w:rsidP="001D48F2">
            <w:pPr>
              <w:rPr>
                <w:b/>
              </w:rPr>
            </w:pPr>
            <w:r>
              <w:rPr>
                <w:b/>
              </w:rPr>
              <w:t>Topic</w:t>
            </w:r>
          </w:p>
        </w:tc>
        <w:tc>
          <w:tcPr>
            <w:tcW w:w="7578" w:type="dxa"/>
          </w:tcPr>
          <w:p w:rsidR="006210F7" w:rsidRPr="001D48F2" w:rsidRDefault="006210F7" w:rsidP="001D48F2">
            <w:pPr>
              <w:rPr>
                <w:b/>
              </w:rPr>
            </w:pPr>
            <w:r w:rsidRPr="001D48F2">
              <w:rPr>
                <w:b/>
              </w:rPr>
              <w:t>Revision</w:t>
            </w:r>
          </w:p>
        </w:tc>
      </w:tr>
      <w:tr w:rsidR="006210F7" w:rsidTr="004B2C79">
        <w:tc>
          <w:tcPr>
            <w:tcW w:w="1278" w:type="dxa"/>
          </w:tcPr>
          <w:p w:rsidR="006210F7" w:rsidRDefault="006210F7" w:rsidP="001D48F2">
            <w:r>
              <w:t>12/15/2011</w:t>
            </w:r>
          </w:p>
        </w:tc>
        <w:tc>
          <w:tcPr>
            <w:tcW w:w="2160" w:type="dxa"/>
          </w:tcPr>
          <w:p w:rsidR="006210F7" w:rsidRDefault="006210F7" w:rsidP="001D48F2"/>
        </w:tc>
        <w:tc>
          <w:tcPr>
            <w:tcW w:w="7578" w:type="dxa"/>
          </w:tcPr>
          <w:p w:rsidR="006210F7" w:rsidRDefault="006210F7" w:rsidP="001D48F2">
            <w:r>
              <w:t>Base</w:t>
            </w:r>
          </w:p>
        </w:tc>
      </w:tr>
      <w:tr w:rsidR="006210F7" w:rsidTr="004B2C79">
        <w:tc>
          <w:tcPr>
            <w:tcW w:w="1278" w:type="dxa"/>
          </w:tcPr>
          <w:p w:rsidR="006210F7" w:rsidRDefault="00BE4174" w:rsidP="001D48F2">
            <w:r>
              <w:t>0</w:t>
            </w:r>
            <w:r w:rsidR="006210F7">
              <w:t>6/13/2013</w:t>
            </w:r>
          </w:p>
        </w:tc>
        <w:tc>
          <w:tcPr>
            <w:tcW w:w="2160" w:type="dxa"/>
          </w:tcPr>
          <w:p w:rsidR="006210F7" w:rsidRDefault="006210F7" w:rsidP="001D48F2">
            <w:r>
              <w:t>DM LDL Control</w:t>
            </w:r>
          </w:p>
        </w:tc>
        <w:tc>
          <w:tcPr>
            <w:tcW w:w="7578" w:type="dxa"/>
          </w:tcPr>
          <w:p w:rsidR="006210F7" w:rsidRDefault="006210F7" w:rsidP="001D48F2">
            <w:r>
              <w:t>Update to DM LDL Control – most recent LDL value must be used</w:t>
            </w:r>
            <w:r w:rsidR="00FB4B44">
              <w:t>.</w:t>
            </w:r>
          </w:p>
        </w:tc>
      </w:tr>
      <w:tr w:rsidR="006210F7" w:rsidTr="004B2C79">
        <w:tc>
          <w:tcPr>
            <w:tcW w:w="1278" w:type="dxa"/>
          </w:tcPr>
          <w:p w:rsidR="006210F7" w:rsidRDefault="00BE4174" w:rsidP="001D48F2">
            <w:r>
              <w:t>0</w:t>
            </w:r>
            <w:r w:rsidR="006210F7">
              <w:t>7/18/2013</w:t>
            </w:r>
          </w:p>
        </w:tc>
        <w:tc>
          <w:tcPr>
            <w:tcW w:w="2160" w:type="dxa"/>
          </w:tcPr>
          <w:p w:rsidR="006210F7" w:rsidRDefault="006210F7" w:rsidP="001D48F2">
            <w:r>
              <w:t>General</w:t>
            </w:r>
          </w:p>
        </w:tc>
        <w:tc>
          <w:tcPr>
            <w:tcW w:w="7578" w:type="dxa"/>
          </w:tcPr>
          <w:p w:rsidR="006210F7" w:rsidRDefault="006210F7" w:rsidP="001D48F2">
            <w:r>
              <w:t>Remove references to Beacon Program. Addition of revision history table.</w:t>
            </w:r>
          </w:p>
        </w:tc>
      </w:tr>
      <w:tr w:rsidR="006210F7" w:rsidTr="004B2C79">
        <w:tc>
          <w:tcPr>
            <w:tcW w:w="1278" w:type="dxa"/>
          </w:tcPr>
          <w:p w:rsidR="006210F7" w:rsidRDefault="00BE4174" w:rsidP="001D48F2">
            <w:r>
              <w:t>0</w:t>
            </w:r>
            <w:r w:rsidR="006210F7">
              <w:t>8/</w:t>
            </w:r>
            <w:r>
              <w:t>0</w:t>
            </w:r>
            <w:r w:rsidR="006210F7">
              <w:t>7/2013</w:t>
            </w:r>
          </w:p>
        </w:tc>
        <w:tc>
          <w:tcPr>
            <w:tcW w:w="2160" w:type="dxa"/>
          </w:tcPr>
          <w:p w:rsidR="006210F7" w:rsidRDefault="006210F7" w:rsidP="001D48F2">
            <w:r>
              <w:t>New measures</w:t>
            </w:r>
          </w:p>
        </w:tc>
        <w:tc>
          <w:tcPr>
            <w:tcW w:w="7578" w:type="dxa"/>
          </w:tcPr>
          <w:p w:rsidR="006210F7" w:rsidRDefault="006210F7" w:rsidP="00BA4F52">
            <w:r>
              <w:t xml:space="preserve">Add 3 new measures to be reported beginning 1Q2014: </w:t>
            </w:r>
            <w:r w:rsidRPr="00336F3D">
              <w:t>Avoidance of Antibiotic Treatment for Adults with Acute Bronchitis</w:t>
            </w:r>
            <w:r w:rsidR="00BA4F52">
              <w:t xml:space="preserve"> (18 – 64</w:t>
            </w:r>
            <w:r w:rsidRPr="00336F3D">
              <w:t>)</w:t>
            </w:r>
            <w:r>
              <w:t xml:space="preserve">, </w:t>
            </w:r>
            <w:r w:rsidRPr="00336F3D">
              <w:t>Chlamydia Screening for Women (2 parts) and Fall Risk Management</w:t>
            </w:r>
            <w:r w:rsidR="00FB4B44">
              <w:t>.</w:t>
            </w:r>
          </w:p>
        </w:tc>
      </w:tr>
      <w:tr w:rsidR="006210F7" w:rsidTr="004B2C79">
        <w:tc>
          <w:tcPr>
            <w:tcW w:w="1278" w:type="dxa"/>
          </w:tcPr>
          <w:p w:rsidR="006210F7" w:rsidRDefault="00BE4174" w:rsidP="001D48F2">
            <w:r>
              <w:t>0</w:t>
            </w:r>
            <w:r w:rsidR="006210F7">
              <w:t>9/12/2013</w:t>
            </w:r>
          </w:p>
        </w:tc>
        <w:tc>
          <w:tcPr>
            <w:tcW w:w="2160" w:type="dxa"/>
          </w:tcPr>
          <w:p w:rsidR="006210F7" w:rsidRDefault="006210F7" w:rsidP="001D48F2">
            <w:r>
              <w:t>Adult BMI</w:t>
            </w:r>
          </w:p>
        </w:tc>
        <w:tc>
          <w:tcPr>
            <w:tcW w:w="7578" w:type="dxa"/>
          </w:tcPr>
          <w:p w:rsidR="006210F7" w:rsidRDefault="006210F7" w:rsidP="001D48F2">
            <w:r>
              <w:t>Update to 2 Adult BMI measures – specifies that most recent BMI should be used, not any BMI taken during the measurement period.</w:t>
            </w:r>
          </w:p>
        </w:tc>
      </w:tr>
      <w:tr w:rsidR="006210F7" w:rsidTr="004B2C79">
        <w:tc>
          <w:tcPr>
            <w:tcW w:w="1278" w:type="dxa"/>
          </w:tcPr>
          <w:p w:rsidR="006210F7" w:rsidRDefault="00BE4174" w:rsidP="001D48F2">
            <w:r>
              <w:t>0</w:t>
            </w:r>
            <w:r w:rsidR="006210F7">
              <w:t>9/12/2013</w:t>
            </w:r>
          </w:p>
        </w:tc>
        <w:tc>
          <w:tcPr>
            <w:tcW w:w="2160" w:type="dxa"/>
          </w:tcPr>
          <w:p w:rsidR="006210F7" w:rsidRDefault="006210F7" w:rsidP="004B2C79">
            <w:r>
              <w:t xml:space="preserve">Meaningful Use </w:t>
            </w:r>
            <w:r w:rsidR="004B2C79">
              <w:t>measures</w:t>
            </w:r>
          </w:p>
        </w:tc>
        <w:tc>
          <w:tcPr>
            <w:tcW w:w="7578" w:type="dxa"/>
          </w:tcPr>
          <w:p w:rsidR="006210F7" w:rsidRDefault="006210F7" w:rsidP="005952C4">
            <w:r>
              <w:t>Clarification of allowable use of Meaningful Use measures. Maybe be used only by single provider practices</w:t>
            </w:r>
            <w:r w:rsidR="00FB4B44">
              <w:t>.</w:t>
            </w:r>
          </w:p>
        </w:tc>
      </w:tr>
      <w:tr w:rsidR="006210F7" w:rsidTr="004B2C79">
        <w:tc>
          <w:tcPr>
            <w:tcW w:w="1278" w:type="dxa"/>
          </w:tcPr>
          <w:p w:rsidR="006210F7" w:rsidRDefault="00BE4174" w:rsidP="001D48F2">
            <w:r>
              <w:t>0</w:t>
            </w:r>
            <w:r w:rsidR="006210F7">
              <w:t>5/26/2014</w:t>
            </w:r>
          </w:p>
        </w:tc>
        <w:tc>
          <w:tcPr>
            <w:tcW w:w="2160" w:type="dxa"/>
          </w:tcPr>
          <w:p w:rsidR="006210F7" w:rsidRDefault="006210F7" w:rsidP="005952C4">
            <w:r>
              <w:t>Various</w:t>
            </w:r>
          </w:p>
        </w:tc>
        <w:tc>
          <w:tcPr>
            <w:tcW w:w="7578" w:type="dxa"/>
          </w:tcPr>
          <w:p w:rsidR="006210F7" w:rsidRDefault="006210F7" w:rsidP="005952C4">
            <w:r>
              <w:t>Added clarification of inverted rate measurement in the numerator of Avoidance of Antibiotic Treatment in Adults with Acute Bronchitis and removed it in the description.</w:t>
            </w:r>
          </w:p>
          <w:p w:rsidR="006210F7" w:rsidRDefault="006210F7" w:rsidP="005952C4">
            <w:r>
              <w:t>Reorganized the order of the measures in the document.</w:t>
            </w:r>
          </w:p>
          <w:p w:rsidR="006210F7" w:rsidRDefault="006210F7" w:rsidP="005952C4">
            <w:r>
              <w:t>Added E&amp;M and G Codes for Prevention Visits.</w:t>
            </w:r>
          </w:p>
          <w:p w:rsidR="006210F7" w:rsidRDefault="006210F7" w:rsidP="00DC3219">
            <w:r>
              <w:t>Removed DM BP &lt;130/80 as not reported anymore.</w:t>
            </w:r>
          </w:p>
        </w:tc>
      </w:tr>
      <w:tr w:rsidR="006210F7" w:rsidTr="004B2C79">
        <w:tc>
          <w:tcPr>
            <w:tcW w:w="1278" w:type="dxa"/>
          </w:tcPr>
          <w:p w:rsidR="006210F7" w:rsidRDefault="00BE4174" w:rsidP="001D48F2">
            <w:r>
              <w:t>0</w:t>
            </w:r>
            <w:r w:rsidR="006210F7">
              <w:t>6/23/2014</w:t>
            </w:r>
          </w:p>
        </w:tc>
        <w:tc>
          <w:tcPr>
            <w:tcW w:w="2160" w:type="dxa"/>
          </w:tcPr>
          <w:p w:rsidR="006210F7" w:rsidRDefault="006210F7" w:rsidP="005952C4">
            <w:r>
              <w:t>Adult BMI</w:t>
            </w:r>
          </w:p>
          <w:p w:rsidR="006210F7" w:rsidRDefault="006210F7" w:rsidP="006210F7">
            <w:r>
              <w:t xml:space="preserve">DM LDL </w:t>
            </w:r>
          </w:p>
        </w:tc>
        <w:tc>
          <w:tcPr>
            <w:tcW w:w="7578" w:type="dxa"/>
          </w:tcPr>
          <w:p w:rsidR="006210F7" w:rsidRDefault="006210F7" w:rsidP="005952C4">
            <w:r>
              <w:t xml:space="preserve">Added to the descriptions for BMI Measures and various Control Measures. </w:t>
            </w:r>
          </w:p>
          <w:p w:rsidR="006210F7" w:rsidRDefault="006210F7" w:rsidP="005952C4">
            <w:r>
              <w:t xml:space="preserve">Added to the descriptions for BMI Measures and various Control Measures. </w:t>
            </w:r>
          </w:p>
          <w:p w:rsidR="006210F7" w:rsidRDefault="006210F7" w:rsidP="005952C4">
            <w:r>
              <w:t>Removed DM LDL as not reported anymore.</w:t>
            </w:r>
          </w:p>
          <w:p w:rsidR="006210F7" w:rsidRDefault="006210F7" w:rsidP="005952C4"/>
        </w:tc>
      </w:tr>
      <w:tr w:rsidR="006210F7" w:rsidTr="004B2C79">
        <w:tc>
          <w:tcPr>
            <w:tcW w:w="1278" w:type="dxa"/>
          </w:tcPr>
          <w:p w:rsidR="006210F7" w:rsidRDefault="00BE4174" w:rsidP="001D48F2">
            <w:r>
              <w:t>0</w:t>
            </w:r>
            <w:r w:rsidR="006210F7">
              <w:t>6/26/2014</w:t>
            </w:r>
          </w:p>
        </w:tc>
        <w:tc>
          <w:tcPr>
            <w:tcW w:w="2160" w:type="dxa"/>
          </w:tcPr>
          <w:p w:rsidR="006210F7" w:rsidRDefault="006210F7" w:rsidP="005952C4">
            <w:r>
              <w:t>General</w:t>
            </w:r>
          </w:p>
          <w:p w:rsidR="006210F7" w:rsidRDefault="006210F7" w:rsidP="005952C4">
            <w:r>
              <w:t xml:space="preserve">HTN BP </w:t>
            </w:r>
            <w:r w:rsidR="004B2C79">
              <w:t>Measurement</w:t>
            </w:r>
          </w:p>
        </w:tc>
        <w:tc>
          <w:tcPr>
            <w:tcW w:w="7578" w:type="dxa"/>
          </w:tcPr>
          <w:p w:rsidR="006210F7" w:rsidRDefault="006210F7" w:rsidP="005952C4">
            <w:r>
              <w:t>Moved contract measures up to beginning of document and designated as such.</w:t>
            </w:r>
          </w:p>
          <w:p w:rsidR="006210F7" w:rsidRDefault="006210F7" w:rsidP="005952C4">
            <w:r>
              <w:t>Removed HTN BP Measurement as not reported anymore</w:t>
            </w:r>
            <w:r w:rsidR="00FB4B44">
              <w:t>.</w:t>
            </w:r>
          </w:p>
        </w:tc>
      </w:tr>
      <w:tr w:rsidR="006210F7" w:rsidTr="004B2C79">
        <w:tc>
          <w:tcPr>
            <w:tcW w:w="1278" w:type="dxa"/>
          </w:tcPr>
          <w:p w:rsidR="006210F7" w:rsidRDefault="00BE4174" w:rsidP="001D48F2">
            <w:r>
              <w:t>0</w:t>
            </w:r>
            <w:r w:rsidR="006210F7">
              <w:t>7/14/2014</w:t>
            </w:r>
          </w:p>
        </w:tc>
        <w:tc>
          <w:tcPr>
            <w:tcW w:w="2160" w:type="dxa"/>
          </w:tcPr>
          <w:p w:rsidR="006210F7" w:rsidRDefault="006210F7" w:rsidP="005952C4">
            <w:r>
              <w:t>Chlamydia measures</w:t>
            </w:r>
          </w:p>
        </w:tc>
        <w:tc>
          <w:tcPr>
            <w:tcW w:w="7578" w:type="dxa"/>
          </w:tcPr>
          <w:p w:rsidR="006210F7" w:rsidRDefault="006210F7" w:rsidP="005952C4">
            <w:r>
              <w:t>Removed HEDIS as measurement source for Chlamydia measures. Waiting for update from Data &amp; Evaluation.</w:t>
            </w:r>
          </w:p>
        </w:tc>
      </w:tr>
      <w:tr w:rsidR="006210F7" w:rsidTr="004B2C79">
        <w:tc>
          <w:tcPr>
            <w:tcW w:w="1278" w:type="dxa"/>
          </w:tcPr>
          <w:p w:rsidR="006210F7" w:rsidRDefault="00BE4174" w:rsidP="001D48F2">
            <w:r>
              <w:t>0</w:t>
            </w:r>
            <w:r w:rsidR="006210F7">
              <w:t>8/13/2014</w:t>
            </w:r>
          </w:p>
        </w:tc>
        <w:tc>
          <w:tcPr>
            <w:tcW w:w="2160" w:type="dxa"/>
          </w:tcPr>
          <w:p w:rsidR="006210F7" w:rsidRDefault="00BA4F52" w:rsidP="005952C4">
            <w:r>
              <w:t>ICD–9</w:t>
            </w:r>
          </w:p>
          <w:p w:rsidR="004B2C79" w:rsidRDefault="004B2C79" w:rsidP="005952C4">
            <w:r>
              <w:t>Adult BMI</w:t>
            </w:r>
          </w:p>
          <w:p w:rsidR="004B2C79" w:rsidRDefault="004B2C79" w:rsidP="005952C4">
            <w:r>
              <w:t>HTN BP</w:t>
            </w:r>
          </w:p>
        </w:tc>
        <w:tc>
          <w:tcPr>
            <w:tcW w:w="7578" w:type="dxa"/>
          </w:tcPr>
          <w:p w:rsidR="006210F7" w:rsidRDefault="006210F7" w:rsidP="005952C4">
            <w:r>
              <w:t>ICD</w:t>
            </w:r>
            <w:r w:rsidR="00BA4F52">
              <w:t xml:space="preserve">–9 </w:t>
            </w:r>
            <w:r>
              <w:t>formats changed to the XXX.xx structure</w:t>
            </w:r>
            <w:r w:rsidR="00CD09FE">
              <w:t>.</w:t>
            </w:r>
          </w:p>
          <w:p w:rsidR="006210F7" w:rsidRDefault="006210F7" w:rsidP="005952C4">
            <w:r>
              <w:t>BMI Care Plans more thoroughly defined</w:t>
            </w:r>
            <w:r w:rsidR="00CD09FE">
              <w:t>.</w:t>
            </w:r>
          </w:p>
          <w:p w:rsidR="006210F7" w:rsidRDefault="006210F7" w:rsidP="005952C4">
            <w:r>
              <w:t>HTN BP Measure changed to reflect new standards.</w:t>
            </w:r>
          </w:p>
        </w:tc>
      </w:tr>
      <w:tr w:rsidR="006210F7" w:rsidTr="004B2C79">
        <w:tc>
          <w:tcPr>
            <w:tcW w:w="1278" w:type="dxa"/>
          </w:tcPr>
          <w:p w:rsidR="006210F7" w:rsidRDefault="00BE4174" w:rsidP="001D48F2">
            <w:r>
              <w:t>0</w:t>
            </w:r>
            <w:r w:rsidR="006210F7">
              <w:t>9/29/2014</w:t>
            </w:r>
          </w:p>
        </w:tc>
        <w:tc>
          <w:tcPr>
            <w:tcW w:w="2160" w:type="dxa"/>
          </w:tcPr>
          <w:p w:rsidR="006210F7" w:rsidRDefault="004B2C79" w:rsidP="00D375F2">
            <w:r>
              <w:t>Chlamydia Test</w:t>
            </w:r>
          </w:p>
        </w:tc>
        <w:tc>
          <w:tcPr>
            <w:tcW w:w="7578" w:type="dxa"/>
          </w:tcPr>
          <w:p w:rsidR="006210F7" w:rsidRDefault="006210F7" w:rsidP="00D375F2">
            <w:r>
              <w:t xml:space="preserve">Updated Chlamydia Test denominator to state that patients can be considered screened for sexual activity in 2 ways: being screened or having a Chlamydia test. </w:t>
            </w:r>
          </w:p>
        </w:tc>
      </w:tr>
      <w:tr w:rsidR="006210F7" w:rsidTr="004B2C79">
        <w:tc>
          <w:tcPr>
            <w:tcW w:w="1278" w:type="dxa"/>
          </w:tcPr>
          <w:p w:rsidR="006210F7" w:rsidRDefault="006210F7" w:rsidP="001D48F2">
            <w:r>
              <w:t>10/</w:t>
            </w:r>
            <w:r w:rsidR="00BE4174">
              <w:t>0</w:t>
            </w:r>
            <w:r>
              <w:t>7/2014</w:t>
            </w:r>
          </w:p>
        </w:tc>
        <w:tc>
          <w:tcPr>
            <w:tcW w:w="2160" w:type="dxa"/>
          </w:tcPr>
          <w:p w:rsidR="006210F7" w:rsidRDefault="004B2C79" w:rsidP="00D375F2">
            <w:r>
              <w:t>Acute Bronchitis</w:t>
            </w:r>
          </w:p>
        </w:tc>
        <w:tc>
          <w:tcPr>
            <w:tcW w:w="7578" w:type="dxa"/>
          </w:tcPr>
          <w:p w:rsidR="006210F7" w:rsidRDefault="006210F7" w:rsidP="00D375F2">
            <w:r>
              <w:t>Removed Acute Bronchitis measure. This measure is suspended.</w:t>
            </w:r>
          </w:p>
        </w:tc>
      </w:tr>
      <w:tr w:rsidR="006210F7" w:rsidTr="004B2C79">
        <w:tc>
          <w:tcPr>
            <w:tcW w:w="1278" w:type="dxa"/>
          </w:tcPr>
          <w:p w:rsidR="006210F7" w:rsidRDefault="006210F7" w:rsidP="001D48F2">
            <w:r>
              <w:t>11/24/2014</w:t>
            </w:r>
          </w:p>
        </w:tc>
        <w:tc>
          <w:tcPr>
            <w:tcW w:w="2160" w:type="dxa"/>
          </w:tcPr>
          <w:p w:rsidR="006210F7" w:rsidRDefault="004B2C79" w:rsidP="00D375F2">
            <w:r>
              <w:t>HTN BP</w:t>
            </w:r>
          </w:p>
        </w:tc>
        <w:tc>
          <w:tcPr>
            <w:tcW w:w="7578" w:type="dxa"/>
          </w:tcPr>
          <w:p w:rsidR="006210F7" w:rsidRDefault="006210F7" w:rsidP="00D375F2">
            <w:r>
              <w:t>Update HTN BP Control numerator to match HEDIS 2015 specifications.</w:t>
            </w:r>
          </w:p>
        </w:tc>
      </w:tr>
      <w:tr w:rsidR="006210F7" w:rsidTr="004B2C79">
        <w:tc>
          <w:tcPr>
            <w:tcW w:w="1278" w:type="dxa"/>
          </w:tcPr>
          <w:p w:rsidR="006210F7" w:rsidRDefault="004B2C79" w:rsidP="001D48F2">
            <w:r>
              <w:t>12/10/2014</w:t>
            </w:r>
          </w:p>
        </w:tc>
        <w:tc>
          <w:tcPr>
            <w:tcW w:w="2160" w:type="dxa"/>
          </w:tcPr>
          <w:p w:rsidR="006210F7" w:rsidRDefault="002B00F0" w:rsidP="002B00F0">
            <w:r>
              <w:t>e–</w:t>
            </w:r>
            <w:r w:rsidR="004B2C79">
              <w:t>cigarettes and tobacco</w:t>
            </w:r>
          </w:p>
        </w:tc>
        <w:tc>
          <w:tcPr>
            <w:tcW w:w="7578" w:type="dxa"/>
          </w:tcPr>
          <w:p w:rsidR="006210F7" w:rsidRPr="005D5D05" w:rsidRDefault="00C00FD9" w:rsidP="00C00FD9">
            <w:r>
              <w:t>Add guideline for use of e–</w:t>
            </w:r>
            <w:r w:rsidR="006210F7" w:rsidRPr="005D5D05">
              <w:t>cigarettes to Tobacco Cessation Intervention measure</w:t>
            </w:r>
            <w:r w:rsidR="00CD09FE">
              <w:t>.</w:t>
            </w:r>
          </w:p>
        </w:tc>
      </w:tr>
      <w:tr w:rsidR="006210F7" w:rsidTr="004B2C79">
        <w:tc>
          <w:tcPr>
            <w:tcW w:w="1278" w:type="dxa"/>
          </w:tcPr>
          <w:p w:rsidR="006210F7" w:rsidRDefault="006210F7" w:rsidP="001D48F2">
            <w:r>
              <w:t>12/17/2014</w:t>
            </w:r>
          </w:p>
        </w:tc>
        <w:tc>
          <w:tcPr>
            <w:tcW w:w="2160" w:type="dxa"/>
          </w:tcPr>
          <w:p w:rsidR="006210F7" w:rsidRDefault="004B2C79" w:rsidP="00D375F2">
            <w:r>
              <w:t>HTN BP</w:t>
            </w:r>
          </w:p>
        </w:tc>
        <w:tc>
          <w:tcPr>
            <w:tcW w:w="7578" w:type="dxa"/>
          </w:tcPr>
          <w:p w:rsidR="006210F7" w:rsidRPr="005D5D05" w:rsidRDefault="006210F7" w:rsidP="00D375F2">
            <w:r w:rsidRPr="005D5D05">
              <w:t xml:space="preserve">Changed existing language </w:t>
            </w:r>
            <w:r w:rsidR="004B2C79" w:rsidRPr="005D5D05">
              <w:t>“</w:t>
            </w:r>
            <w:r w:rsidRPr="005D5D05">
              <w:t>as of December 31</w:t>
            </w:r>
            <w:r w:rsidRPr="005D5D05">
              <w:rPr>
                <w:vertAlign w:val="superscript"/>
              </w:rPr>
              <w:t>st</w:t>
            </w:r>
            <w:r w:rsidR="004B2C79" w:rsidRPr="005D5D05">
              <w:rPr>
                <w:vertAlign w:val="superscript"/>
              </w:rPr>
              <w:t>”</w:t>
            </w:r>
            <w:r w:rsidRPr="005D5D05">
              <w:t xml:space="preserve"> on HTN BP Control to: </w:t>
            </w:r>
            <w:r w:rsidRPr="005D5D05">
              <w:rPr>
                <w:rFonts w:asciiTheme="minorHAnsi" w:hAnsiTheme="minorHAnsi"/>
                <w:sz w:val="20"/>
                <w:szCs w:val="20"/>
              </w:rPr>
              <w:t>Members 60–85 years of age as of the last day of the reporting period</w:t>
            </w:r>
            <w:r w:rsidR="00CD09FE">
              <w:rPr>
                <w:rFonts w:asciiTheme="minorHAnsi" w:hAnsiTheme="minorHAnsi"/>
                <w:sz w:val="20"/>
                <w:szCs w:val="20"/>
              </w:rPr>
              <w:t>.</w:t>
            </w:r>
          </w:p>
        </w:tc>
      </w:tr>
      <w:tr w:rsidR="00BE4174" w:rsidTr="004B2C79">
        <w:tc>
          <w:tcPr>
            <w:tcW w:w="1278" w:type="dxa"/>
          </w:tcPr>
          <w:p w:rsidR="00BE4174" w:rsidRDefault="00BE4174" w:rsidP="001D48F2">
            <w:r>
              <w:t>03/23/2015</w:t>
            </w:r>
          </w:p>
        </w:tc>
        <w:tc>
          <w:tcPr>
            <w:tcW w:w="2160" w:type="dxa"/>
          </w:tcPr>
          <w:p w:rsidR="00BE4174" w:rsidRDefault="00BE4174" w:rsidP="00D375F2">
            <w:r>
              <w:t>General</w:t>
            </w:r>
          </w:p>
        </w:tc>
        <w:tc>
          <w:tcPr>
            <w:tcW w:w="7578" w:type="dxa"/>
          </w:tcPr>
          <w:p w:rsidR="00BE4174" w:rsidRDefault="00BE4174" w:rsidP="00D375F2">
            <w:r>
              <w:t>Updated contractual measures to include targets.</w:t>
            </w:r>
            <w:r w:rsidR="00635866">
              <w:t xml:space="preserve"> Reformatted “EHR MU Reports” disclosure.  Removed “measure” from source and type/domain</w:t>
            </w:r>
            <w:r w:rsidR="00D124AC">
              <w:t>.</w:t>
            </w:r>
          </w:p>
        </w:tc>
      </w:tr>
      <w:tr w:rsidR="005D5D05" w:rsidTr="004B2C79">
        <w:tc>
          <w:tcPr>
            <w:tcW w:w="1278" w:type="dxa"/>
          </w:tcPr>
          <w:p w:rsidR="005D5D05" w:rsidRDefault="005D5D05" w:rsidP="001D48F2">
            <w:r>
              <w:t>7/30/2015</w:t>
            </w:r>
          </w:p>
        </w:tc>
        <w:tc>
          <w:tcPr>
            <w:tcW w:w="2160" w:type="dxa"/>
          </w:tcPr>
          <w:p w:rsidR="005D5D05" w:rsidRDefault="005D5D05" w:rsidP="00D375F2">
            <w:r>
              <w:t>General</w:t>
            </w:r>
          </w:p>
        </w:tc>
        <w:tc>
          <w:tcPr>
            <w:tcW w:w="7578" w:type="dxa"/>
          </w:tcPr>
          <w:p w:rsidR="005D5D05" w:rsidRDefault="005D5D05" w:rsidP="00D375F2">
            <w:r>
              <w:t xml:space="preserve">Removed “measurement period” </w:t>
            </w:r>
            <w:r w:rsidR="00B150BC">
              <w:t xml:space="preserve">field </w:t>
            </w:r>
            <w:r>
              <w:t>for all measures</w:t>
            </w:r>
            <w:r w:rsidR="00CD09FE">
              <w:t>.</w:t>
            </w:r>
          </w:p>
        </w:tc>
      </w:tr>
      <w:tr w:rsidR="005D5D05" w:rsidTr="004B2C79">
        <w:tc>
          <w:tcPr>
            <w:tcW w:w="1278" w:type="dxa"/>
          </w:tcPr>
          <w:p w:rsidR="005D5D05" w:rsidRDefault="005D5D05" w:rsidP="001D48F2">
            <w:r>
              <w:t>7/30/2015</w:t>
            </w:r>
          </w:p>
        </w:tc>
        <w:tc>
          <w:tcPr>
            <w:tcW w:w="2160" w:type="dxa"/>
          </w:tcPr>
          <w:p w:rsidR="005D5D05" w:rsidRDefault="00283457" w:rsidP="00D375F2">
            <w:r>
              <w:t>General</w:t>
            </w:r>
          </w:p>
        </w:tc>
        <w:tc>
          <w:tcPr>
            <w:tcW w:w="7578" w:type="dxa"/>
          </w:tcPr>
          <w:p w:rsidR="005D5D05" w:rsidRDefault="00283457" w:rsidP="00D375F2">
            <w:r>
              <w:t>Changes instances of “during the measurement period” to the appropriate number of months</w:t>
            </w:r>
            <w:r w:rsidR="00CD09FE">
              <w:t>.</w:t>
            </w:r>
          </w:p>
        </w:tc>
      </w:tr>
      <w:tr w:rsidR="005D5D05" w:rsidTr="004B2C79">
        <w:tc>
          <w:tcPr>
            <w:tcW w:w="1278" w:type="dxa"/>
          </w:tcPr>
          <w:p w:rsidR="005D5D05" w:rsidRDefault="009C6541" w:rsidP="001D48F2">
            <w:r>
              <w:t>7/30/2015</w:t>
            </w:r>
          </w:p>
        </w:tc>
        <w:tc>
          <w:tcPr>
            <w:tcW w:w="2160" w:type="dxa"/>
          </w:tcPr>
          <w:p w:rsidR="005D5D05" w:rsidRDefault="009C6541" w:rsidP="00D375F2">
            <w:r>
              <w:t>DM diagnosis</w:t>
            </w:r>
          </w:p>
        </w:tc>
        <w:tc>
          <w:tcPr>
            <w:tcW w:w="7578" w:type="dxa"/>
          </w:tcPr>
          <w:p w:rsidR="005D5D05" w:rsidRDefault="009C6541" w:rsidP="00B3182F">
            <w:r>
              <w:t>All Diabetes measure denominators exclude patients who have</w:t>
            </w:r>
            <w:r w:rsidR="00B3182F">
              <w:t xml:space="preserve"> not been on the practice panel for at least 6 months</w:t>
            </w:r>
            <w:r w:rsidR="00CD09FE">
              <w:t>.</w:t>
            </w:r>
          </w:p>
        </w:tc>
      </w:tr>
      <w:tr w:rsidR="004B2980" w:rsidTr="004B2C79">
        <w:tc>
          <w:tcPr>
            <w:tcW w:w="1278" w:type="dxa"/>
          </w:tcPr>
          <w:p w:rsidR="004B2980" w:rsidRDefault="004B2980" w:rsidP="001D48F2">
            <w:r>
              <w:t>7/31/2015</w:t>
            </w:r>
          </w:p>
        </w:tc>
        <w:tc>
          <w:tcPr>
            <w:tcW w:w="2160" w:type="dxa"/>
          </w:tcPr>
          <w:p w:rsidR="004B2980" w:rsidRDefault="004B2980" w:rsidP="00D375F2">
            <w:r>
              <w:t>2016 Targets</w:t>
            </w:r>
          </w:p>
        </w:tc>
        <w:tc>
          <w:tcPr>
            <w:tcW w:w="7578" w:type="dxa"/>
          </w:tcPr>
          <w:p w:rsidR="004B2980" w:rsidRDefault="004B2980" w:rsidP="004B2980">
            <w:r>
              <w:t>Updated 2015 targets to 2016</w:t>
            </w:r>
            <w:r w:rsidR="00CD09FE">
              <w:t>.</w:t>
            </w:r>
          </w:p>
        </w:tc>
      </w:tr>
      <w:tr w:rsidR="0000755C" w:rsidTr="004B2C79">
        <w:tc>
          <w:tcPr>
            <w:tcW w:w="1278" w:type="dxa"/>
          </w:tcPr>
          <w:p w:rsidR="0000755C" w:rsidRDefault="0000755C" w:rsidP="001D48F2">
            <w:r>
              <w:t>11/12/2015</w:t>
            </w:r>
          </w:p>
        </w:tc>
        <w:tc>
          <w:tcPr>
            <w:tcW w:w="2160" w:type="dxa"/>
          </w:tcPr>
          <w:p w:rsidR="0000755C" w:rsidRDefault="0000755C" w:rsidP="00D375F2">
            <w:r>
              <w:t>Add measure def</w:t>
            </w:r>
            <w:r w:rsidR="00134FB8">
              <w:t>inition</w:t>
            </w:r>
          </w:p>
        </w:tc>
        <w:tc>
          <w:tcPr>
            <w:tcW w:w="7578" w:type="dxa"/>
          </w:tcPr>
          <w:p w:rsidR="0000755C" w:rsidRDefault="00134FB8" w:rsidP="004B2980">
            <w:r>
              <w:t>Add DM A1c Patients w Result</w:t>
            </w:r>
          </w:p>
        </w:tc>
      </w:tr>
      <w:tr w:rsidR="0032114F" w:rsidTr="004B2C79">
        <w:tc>
          <w:tcPr>
            <w:tcW w:w="1278" w:type="dxa"/>
          </w:tcPr>
          <w:p w:rsidR="0032114F" w:rsidRDefault="0032114F" w:rsidP="001D48F2">
            <w:r>
              <w:t>1/17/2016</w:t>
            </w:r>
          </w:p>
        </w:tc>
        <w:tc>
          <w:tcPr>
            <w:tcW w:w="2160" w:type="dxa"/>
          </w:tcPr>
          <w:p w:rsidR="0032114F" w:rsidRDefault="0032114F" w:rsidP="00D375F2">
            <w:r>
              <w:t>Added ICD10 Codes</w:t>
            </w:r>
          </w:p>
        </w:tc>
        <w:tc>
          <w:tcPr>
            <w:tcW w:w="7578" w:type="dxa"/>
          </w:tcPr>
          <w:p w:rsidR="0032114F" w:rsidRDefault="0032114F" w:rsidP="004B2980"/>
        </w:tc>
      </w:tr>
    </w:tbl>
    <w:p w:rsidR="001D48F2" w:rsidRDefault="001D48F2"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292881" w:rsidP="00292881">
      <w:pPr>
        <w:pStyle w:val="Heading1"/>
      </w:pPr>
      <w:bookmarkStart w:id="14" w:name="_Toc435107088"/>
      <w:r>
        <w:t>Active Patient(s)</w:t>
      </w:r>
      <w:bookmarkEnd w:id="14"/>
    </w:p>
    <w:p w:rsidR="00BD6A2F" w:rsidRPr="001D48F2" w:rsidRDefault="00BD6A2F" w:rsidP="001D4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468"/>
      </w:tblGrid>
      <w:tr w:rsidR="00BD6A2F" w:rsidRPr="007E01C7" w:rsidTr="004155B8">
        <w:tc>
          <w:tcPr>
            <w:tcW w:w="1548" w:type="dxa"/>
          </w:tcPr>
          <w:p w:rsidR="00BD6A2F" w:rsidRPr="007E01C7" w:rsidRDefault="004155B8" w:rsidP="004155B8">
            <w:pPr>
              <w:jc w:val="center"/>
              <w:rPr>
                <w:b/>
              </w:rPr>
            </w:pPr>
            <w:bookmarkStart w:id="15" w:name="_Toc292715743"/>
            <w:r>
              <w:rPr>
                <w:b/>
              </w:rPr>
              <w:t>*Definition</w:t>
            </w:r>
          </w:p>
        </w:tc>
        <w:tc>
          <w:tcPr>
            <w:tcW w:w="9468" w:type="dxa"/>
          </w:tcPr>
          <w:p w:rsidR="00BD6A2F" w:rsidRDefault="00BD6A2F" w:rsidP="00910415">
            <w:pPr>
              <w:rPr>
                <w:rFonts w:cs="Calibri"/>
                <w:color w:val="000000"/>
                <w:sz w:val="20"/>
                <w:szCs w:val="24"/>
              </w:rPr>
            </w:pPr>
            <w:r>
              <w:rPr>
                <w:sz w:val="20"/>
                <w:szCs w:val="20"/>
              </w:rPr>
              <w:t>Patients seen by a primary care clinician of the PCMH anytime within the last 24 months</w:t>
            </w:r>
            <w:r>
              <w:rPr>
                <w:rFonts w:cs="Calibri"/>
                <w:color w:val="000000"/>
                <w:sz w:val="20"/>
                <w:szCs w:val="24"/>
              </w:rPr>
              <w:t xml:space="preserve">. </w:t>
            </w:r>
          </w:p>
          <w:p w:rsidR="00BD6A2F" w:rsidRDefault="00BD6A2F" w:rsidP="00910415">
            <w:pPr>
              <w:rPr>
                <w:rFonts w:cs="Calibri"/>
                <w:color w:val="000000"/>
                <w:sz w:val="20"/>
                <w:szCs w:val="24"/>
              </w:rPr>
            </w:pPr>
          </w:p>
          <w:p w:rsidR="00BD6A2F" w:rsidRDefault="00BD6A2F" w:rsidP="00910415">
            <w:pPr>
              <w:rPr>
                <w:rFonts w:cs="Calibri"/>
                <w:color w:val="000000"/>
                <w:sz w:val="20"/>
                <w:szCs w:val="24"/>
              </w:rPr>
            </w:pPr>
            <w:r>
              <w:rPr>
                <w:rFonts w:cs="Calibri"/>
                <w:color w:val="000000"/>
                <w:sz w:val="20"/>
                <w:szCs w:val="24"/>
              </w:rPr>
              <w:t xml:space="preserve">Definition of primary care clinician includes the following: MD/DO, Physician’s Assistant (PA), and Certified Nurse Practitioner (CNP). </w:t>
            </w:r>
          </w:p>
          <w:p w:rsidR="00BD6A2F" w:rsidRDefault="00BD6A2F" w:rsidP="00910415">
            <w:pPr>
              <w:rPr>
                <w:rFonts w:cs="Calibri"/>
                <w:color w:val="000000"/>
                <w:sz w:val="20"/>
                <w:szCs w:val="24"/>
              </w:rPr>
            </w:pPr>
          </w:p>
          <w:p w:rsidR="00BD6A2F" w:rsidRDefault="00BD6A2F" w:rsidP="00910415">
            <w:pPr>
              <w:rPr>
                <w:rFonts w:cs="Calibri"/>
                <w:color w:val="000000"/>
                <w:sz w:val="20"/>
                <w:szCs w:val="24"/>
              </w:rPr>
            </w:pPr>
            <w:r>
              <w:rPr>
                <w:rFonts w:cs="Calibri"/>
                <w:color w:val="000000"/>
                <w:sz w:val="20"/>
                <w:szCs w:val="24"/>
              </w:rPr>
              <w:t xml:space="preserve">The following are the eligible CPT office visit codes for determining Active Patient status: </w:t>
            </w:r>
          </w:p>
          <w:p w:rsidR="00BD6A2F" w:rsidRDefault="00BD6A2F" w:rsidP="00910415">
            <w:pPr>
              <w:pStyle w:val="Body"/>
              <w:numPr>
                <w:ilvl w:val="0"/>
                <w:numId w:val="45"/>
              </w:numPr>
              <w:spacing w:before="100" w:beforeAutospacing="1"/>
              <w:rPr>
                <w:rFonts w:asciiTheme="minorHAnsi" w:hAnsiTheme="minorHAnsi" w:cstheme="minorHAnsi"/>
                <w:sz w:val="22"/>
                <w:szCs w:val="22"/>
              </w:rPr>
            </w:pPr>
            <w:r>
              <w:rPr>
                <w:rFonts w:asciiTheme="minorHAnsi" w:hAnsiTheme="minorHAnsi" w:cstheme="minorHAnsi"/>
                <w:sz w:val="22"/>
                <w:szCs w:val="22"/>
              </w:rPr>
              <w:t>99201-99205, 99212-99215, 99217-99220, 99241-99245, 99341-99345, 99347-99350, 99384-99387, 99394-99397, 99401-99404, 99411-99412, 99420, 99429, 99455-99456.</w:t>
            </w:r>
          </w:p>
          <w:p w:rsidR="00BD6A2F" w:rsidRDefault="00BD6A2F" w:rsidP="00910415">
            <w:pPr>
              <w:rPr>
                <w:rFonts w:cs="Calibri"/>
                <w:color w:val="000000"/>
                <w:sz w:val="20"/>
                <w:szCs w:val="24"/>
              </w:rPr>
            </w:pPr>
          </w:p>
          <w:p w:rsidR="00BD6A2F" w:rsidRDefault="00BD6A2F" w:rsidP="00910415">
            <w:pPr>
              <w:rPr>
                <w:rFonts w:cs="Calibri"/>
                <w:color w:val="000000"/>
                <w:sz w:val="20"/>
                <w:szCs w:val="24"/>
              </w:rPr>
            </w:pPr>
            <w:r>
              <w:rPr>
                <w:rFonts w:cs="Calibri"/>
                <w:color w:val="000000"/>
                <w:sz w:val="20"/>
                <w:szCs w:val="24"/>
              </w:rPr>
              <w:t xml:space="preserve">NOTE: Brief nurse visits (CPT code 99211) </w:t>
            </w:r>
            <w:r>
              <w:rPr>
                <w:rFonts w:cs="Calibri"/>
                <w:b/>
                <w:i/>
                <w:color w:val="000000"/>
                <w:sz w:val="20"/>
                <w:szCs w:val="24"/>
              </w:rPr>
              <w:t>do not</w:t>
            </w:r>
            <w:r>
              <w:rPr>
                <w:rFonts w:cs="Calibri"/>
                <w:color w:val="000000"/>
                <w:sz w:val="20"/>
                <w:szCs w:val="24"/>
              </w:rPr>
              <w:t xml:space="preserve"> count as eligible visits for determining Active Patient status.</w:t>
            </w:r>
          </w:p>
          <w:p w:rsidR="00BD6A2F" w:rsidRDefault="00BD6A2F" w:rsidP="00910415">
            <w:pPr>
              <w:rPr>
                <w:rFonts w:cs="Calibri"/>
                <w:color w:val="000000"/>
                <w:sz w:val="20"/>
                <w:szCs w:val="24"/>
              </w:rPr>
            </w:pPr>
          </w:p>
          <w:p w:rsidR="00BD6A2F" w:rsidRDefault="00BD6A2F" w:rsidP="00910415">
            <w:pPr>
              <w:rPr>
                <w:rFonts w:cs="Calibri"/>
                <w:color w:val="000000"/>
                <w:sz w:val="20"/>
                <w:szCs w:val="24"/>
              </w:rPr>
            </w:pPr>
            <w:r>
              <w:rPr>
                <w:rFonts w:cs="Calibri"/>
                <w:color w:val="000000"/>
                <w:sz w:val="20"/>
                <w:szCs w:val="24"/>
              </w:rPr>
              <w:t>Exclusions: Do not include patients who have left the practice, as determined by one or more of the following:</w:t>
            </w:r>
          </w:p>
          <w:p w:rsidR="00BD6A2F" w:rsidRDefault="00BD6A2F" w:rsidP="00910415">
            <w:pPr>
              <w:pStyle w:val="ListParagraph"/>
              <w:numPr>
                <w:ilvl w:val="0"/>
                <w:numId w:val="46"/>
              </w:numPr>
              <w:rPr>
                <w:rFonts w:cs="Calibri"/>
                <w:color w:val="000000"/>
                <w:sz w:val="20"/>
                <w:szCs w:val="24"/>
              </w:rPr>
            </w:pPr>
            <w:r>
              <w:rPr>
                <w:rFonts w:cs="Calibri"/>
                <w:color w:val="000000"/>
                <w:sz w:val="20"/>
                <w:szCs w:val="24"/>
              </w:rPr>
              <w:t>Patient has asked for records to be transferred or otherwise indicated that they are leaving the practice</w:t>
            </w:r>
          </w:p>
          <w:p w:rsidR="00BD6A2F" w:rsidRDefault="00BD6A2F" w:rsidP="00910415">
            <w:pPr>
              <w:pStyle w:val="ListParagraph"/>
              <w:numPr>
                <w:ilvl w:val="0"/>
                <w:numId w:val="46"/>
              </w:numPr>
              <w:rPr>
                <w:rFonts w:cs="Calibri"/>
                <w:color w:val="000000"/>
                <w:sz w:val="20"/>
                <w:szCs w:val="24"/>
              </w:rPr>
            </w:pPr>
            <w:r>
              <w:rPr>
                <w:rFonts w:cs="Calibri"/>
                <w:color w:val="000000"/>
                <w:sz w:val="20"/>
                <w:szCs w:val="24"/>
              </w:rPr>
              <w:t>Patient has passed away</w:t>
            </w:r>
          </w:p>
          <w:p w:rsidR="00BD6A2F" w:rsidRDefault="00BD6A2F" w:rsidP="00910415">
            <w:pPr>
              <w:pStyle w:val="ListParagraph"/>
              <w:numPr>
                <w:ilvl w:val="0"/>
                <w:numId w:val="46"/>
              </w:numPr>
              <w:rPr>
                <w:rFonts w:cs="Calibri"/>
                <w:color w:val="000000"/>
                <w:sz w:val="20"/>
                <w:szCs w:val="24"/>
              </w:rPr>
            </w:pPr>
            <w:r>
              <w:rPr>
                <w:rFonts w:cs="Calibri"/>
                <w:color w:val="000000"/>
                <w:sz w:val="20"/>
                <w:szCs w:val="24"/>
              </w:rPr>
              <w:t xml:space="preserve">Patient cannot be reached on </w:t>
            </w:r>
            <w:r>
              <w:rPr>
                <w:rFonts w:cs="Calibri"/>
                <w:sz w:val="20"/>
                <w:szCs w:val="24"/>
              </w:rPr>
              <w:t>3 consecutive occasions</w:t>
            </w:r>
            <w:r>
              <w:rPr>
                <w:rFonts w:cs="Calibri"/>
                <w:color w:val="000000"/>
                <w:sz w:val="20"/>
                <w:szCs w:val="24"/>
              </w:rPr>
              <w:t xml:space="preserve"> via phone or emergency contact person</w:t>
            </w:r>
          </w:p>
          <w:p w:rsidR="00BD6A2F" w:rsidRPr="007E01C7" w:rsidRDefault="00BD6A2F" w:rsidP="00910415">
            <w:pPr>
              <w:pStyle w:val="ListParagraph"/>
              <w:numPr>
                <w:ilvl w:val="0"/>
                <w:numId w:val="32"/>
              </w:numPr>
              <w:rPr>
                <w:rFonts w:cs="Calibri"/>
                <w:color w:val="000000"/>
                <w:sz w:val="20"/>
                <w:szCs w:val="24"/>
              </w:rPr>
            </w:pPr>
            <w:r>
              <w:rPr>
                <w:rFonts w:cs="Calibri"/>
                <w:color w:val="000000"/>
                <w:sz w:val="20"/>
                <w:szCs w:val="24"/>
              </w:rPr>
              <w:t>Patient has been discharged</w:t>
            </w:r>
          </w:p>
        </w:tc>
      </w:tr>
    </w:tbl>
    <w:p w:rsidR="00DC3219" w:rsidRDefault="00283457" w:rsidP="00283457">
      <w:pPr>
        <w:spacing w:line="240" w:lineRule="auto"/>
      </w:pPr>
      <w:r>
        <w:br w:type="page"/>
      </w:r>
    </w:p>
    <w:p w:rsidR="000246FD" w:rsidRDefault="000246FD" w:rsidP="000246FD">
      <w:pPr>
        <w:pStyle w:val="Heading1"/>
        <w:spacing w:before="0"/>
      </w:pPr>
      <w:bookmarkStart w:id="16" w:name="_Toc435107089"/>
      <w:r w:rsidRPr="006B78AC">
        <w:t>Adult Body Mass Index</w:t>
      </w:r>
      <w:r>
        <w:t xml:space="preserve"> – Age 18</w:t>
      </w:r>
      <w:r w:rsidR="00CC07CE">
        <w:t>–64</w:t>
      </w:r>
      <w:r>
        <w:t xml:space="preserve"> (In Range or Care Plan) </w:t>
      </w:r>
      <w:r w:rsidR="00C44636">
        <w:t xml:space="preserve">– Contract </w:t>
      </w:r>
      <w:r>
        <w:t>measure</w:t>
      </w:r>
      <w:bookmarkEnd w:id="16"/>
    </w:p>
    <w:p w:rsidR="000246FD" w:rsidRPr="006B78AC" w:rsidRDefault="000246FD" w:rsidP="000246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468"/>
      </w:tblGrid>
      <w:tr w:rsidR="000246FD" w:rsidTr="00830A12">
        <w:tc>
          <w:tcPr>
            <w:tcW w:w="1548" w:type="dxa"/>
          </w:tcPr>
          <w:p w:rsidR="000246FD" w:rsidRPr="005C269B" w:rsidRDefault="000246FD" w:rsidP="000246FD">
            <w:pPr>
              <w:rPr>
                <w:b/>
              </w:rPr>
            </w:pPr>
            <w:r w:rsidRPr="005C269B">
              <w:rPr>
                <w:b/>
              </w:rPr>
              <w:t>Definition</w:t>
            </w:r>
          </w:p>
        </w:tc>
        <w:tc>
          <w:tcPr>
            <w:tcW w:w="9468" w:type="dxa"/>
          </w:tcPr>
          <w:p w:rsidR="000246FD" w:rsidRPr="00D4138A" w:rsidRDefault="000246FD" w:rsidP="005C0A0D">
            <w:pPr>
              <w:pStyle w:val="Default"/>
              <w:rPr>
                <w:sz w:val="20"/>
              </w:rPr>
            </w:pPr>
            <w:r>
              <w:rPr>
                <w:sz w:val="20"/>
              </w:rPr>
              <w:t>Percentage of patients age</w:t>
            </w:r>
            <w:r w:rsidRPr="00D4138A">
              <w:rPr>
                <w:sz w:val="20"/>
              </w:rPr>
              <w:t xml:space="preserve"> 18</w:t>
            </w:r>
            <w:r w:rsidR="00CC07CE">
              <w:rPr>
                <w:sz w:val="20"/>
              </w:rPr>
              <w:t xml:space="preserve">–64 </w:t>
            </w:r>
            <w:r>
              <w:rPr>
                <w:sz w:val="20"/>
              </w:rPr>
              <w:t>whose</w:t>
            </w:r>
            <w:r w:rsidR="00CC07CE">
              <w:rPr>
                <w:sz w:val="20"/>
              </w:rPr>
              <w:t xml:space="preserve"> calculated BMI </w:t>
            </w:r>
            <w:r>
              <w:rPr>
                <w:sz w:val="20"/>
              </w:rPr>
              <w:t>is either in the normal range or is above or below the normal range and have a documen</w:t>
            </w:r>
            <w:r w:rsidR="00CC07CE">
              <w:rPr>
                <w:sz w:val="20"/>
              </w:rPr>
              <w:t xml:space="preserve">ted follow–up </w:t>
            </w:r>
            <w:r>
              <w:rPr>
                <w:sz w:val="20"/>
              </w:rPr>
              <w:t>plan.</w:t>
            </w:r>
          </w:p>
        </w:tc>
      </w:tr>
      <w:tr w:rsidR="00BD6A2F" w:rsidRPr="007E01C7" w:rsidTr="00830A12">
        <w:tc>
          <w:tcPr>
            <w:tcW w:w="1548" w:type="dxa"/>
          </w:tcPr>
          <w:p w:rsidR="00BD6A2F" w:rsidRPr="007E01C7" w:rsidRDefault="00BD6A2F" w:rsidP="000246FD">
            <w:pPr>
              <w:rPr>
                <w:b/>
              </w:rPr>
            </w:pPr>
            <w:r>
              <w:rPr>
                <w:b/>
              </w:rPr>
              <w:t>Numerator</w:t>
            </w:r>
          </w:p>
        </w:tc>
        <w:tc>
          <w:tcPr>
            <w:tcW w:w="9468" w:type="dxa"/>
          </w:tcPr>
          <w:p w:rsidR="00BD6A2F" w:rsidRPr="007E01C7" w:rsidRDefault="00BD6A2F" w:rsidP="000246FD">
            <w:pPr>
              <w:rPr>
                <w:rFonts w:cs="Calibri"/>
                <w:color w:val="000000"/>
                <w:sz w:val="20"/>
                <w:szCs w:val="24"/>
              </w:rPr>
            </w:pPr>
            <w:r w:rsidRPr="007E01C7">
              <w:rPr>
                <w:rFonts w:cs="Calibri"/>
                <w:color w:val="000000"/>
                <w:sz w:val="20"/>
                <w:szCs w:val="24"/>
              </w:rPr>
              <w:t>Patients in the denominator who meet the following criteria:</w:t>
            </w:r>
          </w:p>
          <w:p w:rsidR="00BD6A2F" w:rsidRPr="00AD0C73" w:rsidRDefault="00BD6A2F" w:rsidP="000246FD">
            <w:pPr>
              <w:pStyle w:val="msolistparagraph0"/>
              <w:numPr>
                <w:ilvl w:val="0"/>
                <w:numId w:val="40"/>
              </w:numPr>
              <w:spacing w:line="276" w:lineRule="auto"/>
              <w:ind w:right="180"/>
              <w:rPr>
                <w:rFonts w:ascii="Calibri" w:eastAsia="Times New Roman" w:hAnsi="Calibri" w:cs="Calibri"/>
                <w:sz w:val="20"/>
              </w:rPr>
            </w:pPr>
            <w:r w:rsidRPr="007E01C7">
              <w:rPr>
                <w:rFonts w:ascii="Calibri" w:eastAsia="Times New Roman" w:hAnsi="Calibri" w:cs="Calibri"/>
                <w:color w:val="000000"/>
                <w:sz w:val="20"/>
              </w:rPr>
              <w:t xml:space="preserve">Patients </w:t>
            </w:r>
            <w:r w:rsidRPr="00AD0C73">
              <w:rPr>
                <w:rFonts w:ascii="Calibri" w:eastAsia="Times New Roman" w:hAnsi="Calibri" w:cs="Calibri"/>
                <w:sz w:val="20"/>
              </w:rPr>
              <w:t xml:space="preserve">whose </w:t>
            </w:r>
            <w:r w:rsidRPr="00AD0C73">
              <w:rPr>
                <w:rFonts w:ascii="Calibri" w:eastAsia="Times New Roman" w:hAnsi="Calibri" w:cs="Calibri"/>
                <w:sz w:val="20"/>
                <w:u w:val="single"/>
              </w:rPr>
              <w:t>most recent</w:t>
            </w:r>
            <w:r w:rsidRPr="00AD0C73">
              <w:rPr>
                <w:rFonts w:ascii="Calibri" w:eastAsia="Times New Roman" w:hAnsi="Calibri" w:cs="Calibri"/>
                <w:sz w:val="20"/>
              </w:rPr>
              <w:t xml:space="preserve"> calculated BMI </w:t>
            </w:r>
            <w:r>
              <w:rPr>
                <w:rFonts w:ascii="Calibri" w:eastAsia="Times New Roman" w:hAnsi="Calibri" w:cs="Calibri"/>
                <w:sz w:val="20"/>
                <w:u w:val="single"/>
              </w:rPr>
              <w:t>in the last 12 months</w:t>
            </w:r>
            <w:r w:rsidR="00CC07CE">
              <w:rPr>
                <w:rFonts w:ascii="Calibri" w:eastAsia="Times New Roman" w:hAnsi="Calibri" w:cs="Calibri"/>
                <w:sz w:val="20"/>
              </w:rPr>
              <w:t xml:space="preserve"> </w:t>
            </w:r>
            <w:r w:rsidRPr="00AD0C73">
              <w:rPr>
                <w:rFonts w:ascii="Calibri" w:eastAsia="Times New Roman" w:hAnsi="Calibri" w:cs="Calibri"/>
                <w:sz w:val="20"/>
              </w:rPr>
              <w:t>is in normal range:</w:t>
            </w:r>
          </w:p>
          <w:p w:rsidR="00BD6A2F" w:rsidRPr="00AD0C73" w:rsidRDefault="00BD6A2F" w:rsidP="000246FD">
            <w:pPr>
              <w:pStyle w:val="msolistparagraph0"/>
              <w:numPr>
                <w:ilvl w:val="0"/>
                <w:numId w:val="40"/>
              </w:numPr>
              <w:spacing w:line="276" w:lineRule="auto"/>
              <w:ind w:right="180"/>
              <w:rPr>
                <w:rFonts w:ascii="Calibri" w:eastAsia="Times New Roman" w:hAnsi="Calibri" w:cs="Calibri"/>
                <w:sz w:val="20"/>
              </w:rPr>
            </w:pPr>
            <w:r w:rsidRPr="00AD0C73">
              <w:rPr>
                <w:rFonts w:ascii="Calibri" w:eastAsia="Times New Roman" w:hAnsi="Calibri" w:cs="Calibri"/>
                <w:sz w:val="20"/>
              </w:rPr>
              <w:t xml:space="preserve">Patients whose </w:t>
            </w:r>
            <w:r w:rsidRPr="00AD0C73">
              <w:rPr>
                <w:rFonts w:ascii="Calibri" w:eastAsia="Times New Roman" w:hAnsi="Calibri" w:cs="Calibri"/>
                <w:sz w:val="20"/>
                <w:u w:val="single"/>
              </w:rPr>
              <w:t>most recent</w:t>
            </w:r>
            <w:r w:rsidRPr="00AD0C73">
              <w:rPr>
                <w:rFonts w:ascii="Calibri" w:eastAsia="Times New Roman" w:hAnsi="Calibri" w:cs="Calibri"/>
                <w:sz w:val="20"/>
              </w:rPr>
              <w:t xml:space="preserve"> calculated BMI </w:t>
            </w:r>
            <w:r>
              <w:rPr>
                <w:rFonts w:ascii="Calibri" w:eastAsia="Times New Roman" w:hAnsi="Calibri" w:cs="Calibri"/>
                <w:sz w:val="20"/>
                <w:u w:val="single"/>
              </w:rPr>
              <w:t>in the last 12 months</w:t>
            </w:r>
            <w:r w:rsidRPr="00AD0C73">
              <w:rPr>
                <w:rFonts w:ascii="Calibri" w:eastAsia="Times New Roman" w:hAnsi="Calibri" w:cs="Calibri"/>
                <w:sz w:val="20"/>
              </w:rPr>
              <w:t xml:space="preserve"> is ABOVE or BELOW normal range AND have a documented care plan </w:t>
            </w:r>
            <w:r>
              <w:rPr>
                <w:rFonts w:ascii="Calibri" w:eastAsia="Times New Roman" w:hAnsi="Calibri" w:cs="Calibri"/>
                <w:sz w:val="20"/>
                <w:u w:val="single"/>
              </w:rPr>
              <w:t>in the last 12 months</w:t>
            </w:r>
            <w:r>
              <w:rPr>
                <w:rFonts w:ascii="Calibri" w:eastAsia="Times New Roman" w:hAnsi="Calibri" w:cs="Calibri"/>
                <w:sz w:val="20"/>
              </w:rPr>
              <w:t>.  A documented care plan can be:  Structured Data, Visit with or Referral to Nutritionist/Dietician, Weight Counseling by Health Care Professional, Providing Patient Educa</w:t>
            </w:r>
            <w:r w:rsidR="00CC07CE">
              <w:rPr>
                <w:rFonts w:ascii="Calibri" w:eastAsia="Times New Roman" w:hAnsi="Calibri" w:cs="Calibri"/>
                <w:sz w:val="20"/>
              </w:rPr>
              <w:t xml:space="preserve">tional Materials on Nutrition, </w:t>
            </w:r>
            <w:r w:rsidRPr="00A33282">
              <w:rPr>
                <w:rFonts w:ascii="Calibri" w:eastAsia="Times New Roman" w:hAnsi="Calibri" w:cs="Calibri"/>
                <w:sz w:val="20"/>
              </w:rPr>
              <w:t>ICD</w:t>
            </w:r>
            <w:r w:rsidR="00F4485D">
              <w:rPr>
                <w:rFonts w:ascii="Calibri" w:eastAsia="Times New Roman" w:hAnsi="Calibri" w:cs="Calibri"/>
                <w:sz w:val="20"/>
              </w:rPr>
              <w:t xml:space="preserve">–9 </w:t>
            </w:r>
            <w:r w:rsidRPr="00A33282">
              <w:rPr>
                <w:rFonts w:ascii="Calibri" w:eastAsia="Times New Roman" w:hAnsi="Calibri" w:cs="Calibri"/>
                <w:sz w:val="20"/>
              </w:rPr>
              <w:t xml:space="preserve">Code: V65.3 </w:t>
            </w:r>
            <w:r w:rsidR="00F4485D">
              <w:rPr>
                <w:rFonts w:ascii="Calibri" w:eastAsia="Times New Roman" w:hAnsi="Calibri" w:cs="Calibri"/>
                <w:sz w:val="20"/>
              </w:rPr>
              <w:t xml:space="preserve">– </w:t>
            </w:r>
            <w:r w:rsidRPr="00A33282">
              <w:rPr>
                <w:rFonts w:ascii="Calibri" w:eastAsia="Times New Roman" w:hAnsi="Calibri" w:cs="Calibri"/>
                <w:sz w:val="20"/>
              </w:rPr>
              <w:t>dietary counseling</w:t>
            </w:r>
            <w:r w:rsidRPr="00861878">
              <w:rPr>
                <w:rFonts w:ascii="Calibri" w:eastAsia="Times New Roman" w:hAnsi="Calibri" w:cs="Calibri"/>
                <w:color w:val="C00000"/>
                <w:sz w:val="20"/>
              </w:rPr>
              <w:t>.</w:t>
            </w:r>
            <w:r w:rsidR="00861878" w:rsidRPr="00861878">
              <w:rPr>
                <w:rFonts w:ascii="Calibri" w:eastAsia="Times New Roman" w:hAnsi="Calibri" w:cs="Calibri"/>
                <w:color w:val="C00000"/>
                <w:sz w:val="20"/>
              </w:rPr>
              <w:t xml:space="preserve"> ICD-10 Code: Z71.3</w:t>
            </w:r>
          </w:p>
          <w:p w:rsidR="00BD6A2F" w:rsidRDefault="00BD6A2F" w:rsidP="000246FD">
            <w:pPr>
              <w:pStyle w:val="msolistparagraph0"/>
              <w:spacing w:line="276" w:lineRule="auto"/>
              <w:ind w:left="0" w:right="180"/>
              <w:rPr>
                <w:rFonts w:ascii="Calibri" w:eastAsia="Times New Roman" w:hAnsi="Calibri" w:cs="Calibri"/>
                <w:color w:val="000000"/>
                <w:sz w:val="20"/>
              </w:rPr>
            </w:pPr>
          </w:p>
          <w:tbl>
            <w:tblPr>
              <w:tblStyle w:val="TableGrid"/>
              <w:tblW w:w="0" w:type="auto"/>
              <w:tblLayout w:type="fixed"/>
              <w:tblLook w:val="04A0" w:firstRow="1" w:lastRow="0" w:firstColumn="1" w:lastColumn="0" w:noHBand="0" w:noVBand="1"/>
            </w:tblPr>
            <w:tblGrid>
              <w:gridCol w:w="2317"/>
              <w:gridCol w:w="3240"/>
            </w:tblGrid>
            <w:tr w:rsidR="00BD6A2F" w:rsidRPr="00F51805" w:rsidTr="000246FD">
              <w:tc>
                <w:tcPr>
                  <w:tcW w:w="2317" w:type="dxa"/>
                </w:tcPr>
                <w:p w:rsidR="00BD6A2F" w:rsidRPr="00F51805" w:rsidRDefault="00BD6A2F" w:rsidP="000246FD">
                  <w:pPr>
                    <w:jc w:val="center"/>
                    <w:rPr>
                      <w:rFonts w:cs="Calibri"/>
                      <w:color w:val="000000"/>
                      <w:sz w:val="20"/>
                      <w:szCs w:val="20"/>
                    </w:rPr>
                  </w:pPr>
                  <w:r w:rsidRPr="00F51805">
                    <w:rPr>
                      <w:bCs/>
                      <w:iCs/>
                      <w:sz w:val="20"/>
                      <w:szCs w:val="20"/>
                    </w:rPr>
                    <w:t>BMI Range</w:t>
                  </w:r>
                </w:p>
              </w:tc>
              <w:tc>
                <w:tcPr>
                  <w:tcW w:w="3240" w:type="dxa"/>
                </w:tcPr>
                <w:p w:rsidR="00BD6A2F" w:rsidRPr="00F51805" w:rsidRDefault="00BD6A2F" w:rsidP="00F4485D">
                  <w:pPr>
                    <w:jc w:val="center"/>
                    <w:rPr>
                      <w:rFonts w:cs="Calibri"/>
                      <w:color w:val="000000"/>
                      <w:sz w:val="20"/>
                      <w:szCs w:val="20"/>
                    </w:rPr>
                  </w:pPr>
                  <w:r w:rsidRPr="00F51805">
                    <w:rPr>
                      <w:bCs/>
                      <w:iCs/>
                      <w:sz w:val="20"/>
                      <w:szCs w:val="20"/>
                    </w:rPr>
                    <w:t>Age 18</w:t>
                  </w:r>
                  <w:r w:rsidR="00F4485D">
                    <w:rPr>
                      <w:bCs/>
                      <w:iCs/>
                      <w:sz w:val="20"/>
                      <w:szCs w:val="20"/>
                    </w:rPr>
                    <w:t xml:space="preserve">–64 </w:t>
                  </w:r>
                  <w:r w:rsidRPr="00F51805">
                    <w:rPr>
                      <w:bCs/>
                      <w:iCs/>
                      <w:sz w:val="20"/>
                      <w:szCs w:val="20"/>
                    </w:rPr>
                    <w:t>years</w:t>
                  </w:r>
                </w:p>
              </w:tc>
            </w:tr>
            <w:tr w:rsidR="00BD6A2F" w:rsidRPr="00F51805" w:rsidTr="000246FD">
              <w:tc>
                <w:tcPr>
                  <w:tcW w:w="2317" w:type="dxa"/>
                </w:tcPr>
                <w:p w:rsidR="00BD6A2F" w:rsidRPr="00F51805" w:rsidRDefault="00BD6A2F" w:rsidP="00F4485D">
                  <w:pPr>
                    <w:spacing w:before="80"/>
                    <w:ind w:right="187"/>
                    <w:jc w:val="center"/>
                    <w:rPr>
                      <w:rFonts w:eastAsiaTheme="minorHAnsi" w:cs="Calibri"/>
                      <w:bCs/>
                      <w:iCs/>
                      <w:sz w:val="20"/>
                      <w:szCs w:val="20"/>
                    </w:rPr>
                  </w:pPr>
                  <w:r w:rsidRPr="00F51805">
                    <w:rPr>
                      <w:bCs/>
                      <w:iCs/>
                      <w:sz w:val="20"/>
                      <w:szCs w:val="20"/>
                    </w:rPr>
                    <w:t>ABOVE Normal</w:t>
                  </w:r>
                </w:p>
              </w:tc>
              <w:tc>
                <w:tcPr>
                  <w:tcW w:w="3240" w:type="dxa"/>
                </w:tcPr>
                <w:p w:rsidR="00BD6A2F" w:rsidRPr="00F51805" w:rsidRDefault="00BD6A2F" w:rsidP="000246FD">
                  <w:pPr>
                    <w:spacing w:before="80"/>
                    <w:ind w:right="187"/>
                    <w:jc w:val="center"/>
                    <w:rPr>
                      <w:rFonts w:eastAsiaTheme="minorHAnsi" w:cs="Calibri"/>
                      <w:b/>
                      <w:bCs/>
                      <w:i/>
                      <w:iCs/>
                      <w:sz w:val="20"/>
                      <w:szCs w:val="20"/>
                    </w:rPr>
                  </w:pPr>
                  <w:r w:rsidRPr="00F51805">
                    <w:rPr>
                      <w:sz w:val="20"/>
                      <w:szCs w:val="20"/>
                      <w:u w:val="single"/>
                    </w:rPr>
                    <w:t>&gt;</w:t>
                  </w:r>
                  <w:r w:rsidRPr="00F51805">
                    <w:rPr>
                      <w:sz w:val="20"/>
                      <w:szCs w:val="20"/>
                    </w:rPr>
                    <w:t>25 kg/m</w:t>
                  </w:r>
                  <w:r w:rsidRPr="00F51805">
                    <w:rPr>
                      <w:sz w:val="20"/>
                      <w:szCs w:val="20"/>
                      <w:vertAlign w:val="superscript"/>
                    </w:rPr>
                    <w:t>2</w:t>
                  </w:r>
                </w:p>
              </w:tc>
            </w:tr>
            <w:tr w:rsidR="00BD6A2F" w:rsidRPr="00F51805" w:rsidTr="000246FD">
              <w:tc>
                <w:tcPr>
                  <w:tcW w:w="2317" w:type="dxa"/>
                </w:tcPr>
                <w:p w:rsidR="00BD6A2F" w:rsidRPr="00F51805" w:rsidRDefault="00BD6A2F" w:rsidP="00F4485D">
                  <w:pPr>
                    <w:spacing w:before="80"/>
                    <w:ind w:right="187"/>
                    <w:jc w:val="center"/>
                    <w:rPr>
                      <w:rFonts w:eastAsiaTheme="minorHAnsi" w:cs="Calibri"/>
                      <w:bCs/>
                      <w:iCs/>
                      <w:sz w:val="20"/>
                      <w:szCs w:val="20"/>
                    </w:rPr>
                  </w:pPr>
                  <w:r w:rsidRPr="00F51805">
                    <w:rPr>
                      <w:bCs/>
                      <w:iCs/>
                      <w:sz w:val="20"/>
                      <w:szCs w:val="20"/>
                    </w:rPr>
                    <w:t>NORMAL</w:t>
                  </w:r>
                </w:p>
              </w:tc>
              <w:tc>
                <w:tcPr>
                  <w:tcW w:w="3240" w:type="dxa"/>
                </w:tcPr>
                <w:p w:rsidR="00BD6A2F" w:rsidRPr="00F51805" w:rsidRDefault="00BD6A2F" w:rsidP="000246FD">
                  <w:pPr>
                    <w:spacing w:before="80"/>
                    <w:ind w:right="187"/>
                    <w:jc w:val="center"/>
                    <w:rPr>
                      <w:rFonts w:eastAsiaTheme="minorHAnsi" w:cs="Calibri"/>
                      <w:b/>
                      <w:bCs/>
                      <w:i/>
                      <w:iCs/>
                      <w:sz w:val="20"/>
                      <w:szCs w:val="20"/>
                    </w:rPr>
                  </w:pPr>
                  <w:r w:rsidRPr="00F51805">
                    <w:rPr>
                      <w:sz w:val="20"/>
                      <w:szCs w:val="20"/>
                    </w:rPr>
                    <w:t>greater than 18.5 kg/m</w:t>
                  </w:r>
                  <w:r w:rsidRPr="00F51805">
                    <w:rPr>
                      <w:sz w:val="20"/>
                      <w:szCs w:val="20"/>
                      <w:vertAlign w:val="superscript"/>
                    </w:rPr>
                    <w:t>2</w:t>
                  </w:r>
                  <w:r w:rsidRPr="00F51805">
                    <w:rPr>
                      <w:sz w:val="20"/>
                      <w:szCs w:val="20"/>
                    </w:rPr>
                    <w:t xml:space="preserve"> but less than 25 kg/m</w:t>
                  </w:r>
                  <w:r w:rsidRPr="00F51805">
                    <w:rPr>
                      <w:sz w:val="20"/>
                      <w:szCs w:val="20"/>
                      <w:vertAlign w:val="superscript"/>
                    </w:rPr>
                    <w:t>2</w:t>
                  </w:r>
                </w:p>
              </w:tc>
            </w:tr>
            <w:tr w:rsidR="00BD6A2F" w:rsidRPr="00F51805" w:rsidTr="000246FD">
              <w:tc>
                <w:tcPr>
                  <w:tcW w:w="2317" w:type="dxa"/>
                </w:tcPr>
                <w:p w:rsidR="00BD6A2F" w:rsidRPr="00F51805" w:rsidRDefault="00BD6A2F" w:rsidP="00F4485D">
                  <w:pPr>
                    <w:spacing w:before="80"/>
                    <w:ind w:right="187"/>
                    <w:jc w:val="center"/>
                    <w:rPr>
                      <w:rFonts w:eastAsiaTheme="minorHAnsi" w:cs="Calibri"/>
                      <w:bCs/>
                      <w:iCs/>
                      <w:sz w:val="20"/>
                      <w:szCs w:val="20"/>
                    </w:rPr>
                  </w:pPr>
                  <w:r w:rsidRPr="00F51805">
                    <w:rPr>
                      <w:bCs/>
                      <w:iCs/>
                      <w:sz w:val="20"/>
                      <w:szCs w:val="20"/>
                    </w:rPr>
                    <w:t>BELOW Normal</w:t>
                  </w:r>
                </w:p>
              </w:tc>
              <w:tc>
                <w:tcPr>
                  <w:tcW w:w="3240" w:type="dxa"/>
                </w:tcPr>
                <w:p w:rsidR="00BD6A2F" w:rsidRPr="00F51805" w:rsidRDefault="00BD6A2F" w:rsidP="000246FD">
                  <w:pPr>
                    <w:spacing w:before="80"/>
                    <w:ind w:right="187"/>
                    <w:jc w:val="center"/>
                    <w:rPr>
                      <w:rFonts w:eastAsiaTheme="minorHAnsi" w:cs="Calibri"/>
                      <w:b/>
                      <w:bCs/>
                      <w:i/>
                      <w:iCs/>
                      <w:sz w:val="20"/>
                      <w:szCs w:val="20"/>
                    </w:rPr>
                  </w:pPr>
                  <w:r w:rsidRPr="00F51805">
                    <w:rPr>
                      <w:b/>
                      <w:bCs/>
                      <w:i/>
                      <w:iCs/>
                      <w:sz w:val="20"/>
                      <w:szCs w:val="20"/>
                      <w:u w:val="single"/>
                    </w:rPr>
                    <w:t>&lt;</w:t>
                  </w:r>
                  <w:r w:rsidRPr="00F51805">
                    <w:rPr>
                      <w:sz w:val="20"/>
                      <w:szCs w:val="20"/>
                    </w:rPr>
                    <w:t>18.5 kg/m</w:t>
                  </w:r>
                  <w:r w:rsidRPr="00F51805">
                    <w:rPr>
                      <w:sz w:val="20"/>
                      <w:szCs w:val="20"/>
                      <w:vertAlign w:val="superscript"/>
                    </w:rPr>
                    <w:t>2</w:t>
                  </w:r>
                </w:p>
              </w:tc>
            </w:tr>
          </w:tbl>
          <w:p w:rsidR="00BD6A2F" w:rsidRPr="007E01C7" w:rsidRDefault="00BD6A2F" w:rsidP="009F5C9B">
            <w:pPr>
              <w:pStyle w:val="ListParagraph"/>
              <w:ind w:left="360"/>
              <w:rPr>
                <w:rFonts w:cs="Calibri"/>
                <w:color w:val="000000"/>
                <w:sz w:val="20"/>
                <w:szCs w:val="24"/>
              </w:rPr>
            </w:pPr>
          </w:p>
        </w:tc>
      </w:tr>
      <w:tr w:rsidR="00BD6A2F" w:rsidRPr="007E01C7" w:rsidTr="00830A12">
        <w:tc>
          <w:tcPr>
            <w:tcW w:w="1548" w:type="dxa"/>
          </w:tcPr>
          <w:p w:rsidR="00BD6A2F" w:rsidRPr="007E01C7" w:rsidRDefault="00BD6A2F" w:rsidP="000246FD">
            <w:pPr>
              <w:rPr>
                <w:b/>
              </w:rPr>
            </w:pPr>
            <w:r>
              <w:rPr>
                <w:b/>
              </w:rPr>
              <w:t>Denominator</w:t>
            </w:r>
            <w:r w:rsidRPr="007E01C7">
              <w:rPr>
                <w:b/>
              </w:rPr>
              <w:t xml:space="preserve"> </w:t>
            </w:r>
          </w:p>
        </w:tc>
        <w:tc>
          <w:tcPr>
            <w:tcW w:w="9468" w:type="dxa"/>
          </w:tcPr>
          <w:p w:rsidR="00BD6A2F" w:rsidRPr="007E01C7" w:rsidRDefault="00BD6A2F" w:rsidP="00B53AAD">
            <w:r>
              <w:rPr>
                <w:sz w:val="20"/>
                <w:szCs w:val="20"/>
              </w:rPr>
              <w:t>Active patients* age</w:t>
            </w:r>
            <w:r w:rsidRPr="007E01C7">
              <w:rPr>
                <w:sz w:val="20"/>
                <w:szCs w:val="20"/>
              </w:rPr>
              <w:t xml:space="preserve"> 18</w:t>
            </w:r>
            <w:r w:rsidR="00B53AAD">
              <w:rPr>
                <w:sz w:val="20"/>
                <w:szCs w:val="20"/>
              </w:rPr>
              <w:t xml:space="preserve">–64 </w:t>
            </w:r>
            <w:r w:rsidRPr="007E01C7">
              <w:rPr>
                <w:sz w:val="20"/>
                <w:szCs w:val="20"/>
              </w:rPr>
              <w:t xml:space="preserve">years </w:t>
            </w:r>
            <w:r>
              <w:rPr>
                <w:sz w:val="20"/>
                <w:szCs w:val="20"/>
              </w:rPr>
              <w:t xml:space="preserve">at any time in the last 12 months </w:t>
            </w:r>
            <w:r w:rsidRPr="007E01C7">
              <w:rPr>
                <w:sz w:val="20"/>
                <w:szCs w:val="20"/>
              </w:rPr>
              <w:t xml:space="preserve">who were seen by a primary care clinician of the PCMH during the </w:t>
            </w:r>
            <w:r>
              <w:rPr>
                <w:sz w:val="20"/>
                <w:szCs w:val="20"/>
              </w:rPr>
              <w:t>last 12 months.</w:t>
            </w:r>
          </w:p>
        </w:tc>
      </w:tr>
      <w:tr w:rsidR="00BD6A2F" w:rsidRPr="007E01C7" w:rsidTr="00830A12">
        <w:tc>
          <w:tcPr>
            <w:tcW w:w="1548" w:type="dxa"/>
          </w:tcPr>
          <w:p w:rsidR="00BD6A2F" w:rsidRPr="007E01C7" w:rsidRDefault="00BD6A2F" w:rsidP="000246FD">
            <w:pPr>
              <w:rPr>
                <w:b/>
              </w:rPr>
            </w:pPr>
            <w:r w:rsidRPr="007E01C7">
              <w:rPr>
                <w:b/>
              </w:rPr>
              <w:t>Exclusions</w:t>
            </w:r>
          </w:p>
        </w:tc>
        <w:tc>
          <w:tcPr>
            <w:tcW w:w="9468" w:type="dxa"/>
          </w:tcPr>
          <w:p w:rsidR="00BD6A2F" w:rsidRPr="009F5C9B" w:rsidRDefault="00BD6A2F" w:rsidP="000246FD">
            <w:pPr>
              <w:rPr>
                <w:sz w:val="20"/>
                <w:szCs w:val="20"/>
              </w:rPr>
            </w:pPr>
            <w:r w:rsidRPr="009F5C9B">
              <w:rPr>
                <w:sz w:val="20"/>
                <w:szCs w:val="20"/>
              </w:rPr>
              <w:t>Optionally, these exclusions may be applied:</w:t>
            </w:r>
          </w:p>
          <w:p w:rsidR="00BD6A2F" w:rsidRPr="009F5C9B" w:rsidRDefault="00BD6A2F" w:rsidP="000246FD">
            <w:pPr>
              <w:pStyle w:val="ListParagraph"/>
              <w:numPr>
                <w:ilvl w:val="0"/>
                <w:numId w:val="36"/>
              </w:numPr>
              <w:rPr>
                <w:sz w:val="20"/>
                <w:szCs w:val="20"/>
              </w:rPr>
            </w:pPr>
            <w:r w:rsidRPr="009F5C9B">
              <w:rPr>
                <w:sz w:val="20"/>
                <w:szCs w:val="20"/>
              </w:rPr>
              <w:t xml:space="preserve">Patients diagnosed with a terminal illness </w:t>
            </w:r>
            <w:r w:rsidR="007975F8">
              <w:rPr>
                <w:sz w:val="20"/>
                <w:szCs w:val="20"/>
              </w:rPr>
              <w:t xml:space="preserve">– </w:t>
            </w:r>
            <w:r w:rsidR="007975F8">
              <w:rPr>
                <w:color w:val="C00000"/>
                <w:sz w:val="20"/>
                <w:szCs w:val="20"/>
              </w:rPr>
              <w:t>No value set for ICD10 codes for terminal illness (but we never put ICD9 codes in)</w:t>
            </w:r>
          </w:p>
          <w:p w:rsidR="00BD6A2F" w:rsidRPr="009F5C9B" w:rsidRDefault="00BD6A2F" w:rsidP="000246FD">
            <w:pPr>
              <w:pStyle w:val="ListParagraph"/>
              <w:numPr>
                <w:ilvl w:val="0"/>
                <w:numId w:val="36"/>
              </w:numPr>
              <w:rPr>
                <w:sz w:val="20"/>
                <w:szCs w:val="20"/>
              </w:rPr>
            </w:pPr>
            <w:r w:rsidRPr="009F5C9B">
              <w:rPr>
                <w:sz w:val="20"/>
                <w:szCs w:val="20"/>
              </w:rPr>
              <w:t>Patients who are pregnant (ICD</w:t>
            </w:r>
            <w:r w:rsidR="009F5C9B">
              <w:rPr>
                <w:sz w:val="20"/>
                <w:szCs w:val="20"/>
              </w:rPr>
              <w:t xml:space="preserve">–9 </w:t>
            </w:r>
            <w:r w:rsidR="007975F8">
              <w:rPr>
                <w:sz w:val="20"/>
                <w:szCs w:val="20"/>
              </w:rPr>
              <w:t>codes:</w:t>
            </w:r>
            <w:r w:rsidRPr="009F5C9B">
              <w:rPr>
                <w:sz w:val="20"/>
                <w:szCs w:val="20"/>
              </w:rPr>
              <w:t xml:space="preserve"> 630.xx</w:t>
            </w:r>
            <w:r w:rsidR="007975F8">
              <w:rPr>
                <w:sz w:val="20"/>
                <w:szCs w:val="20"/>
              </w:rPr>
              <w:t xml:space="preserve">-679.xx, V22.xx, V23.xx, V28.xx; ICD-10 Codes: </w:t>
            </w:r>
            <w:r w:rsidR="007975F8" w:rsidRPr="007975F8">
              <w:rPr>
                <w:color w:val="C00000"/>
                <w:sz w:val="20"/>
                <w:szCs w:val="20"/>
              </w:rPr>
              <w:t>See Excel Spreadsheet</w:t>
            </w:r>
            <w:r w:rsidR="00F727C4">
              <w:rPr>
                <w:color w:val="C00000"/>
                <w:sz w:val="20"/>
                <w:szCs w:val="20"/>
              </w:rPr>
              <w:t>, Tab1 - Pregnancy</w:t>
            </w:r>
            <w:r w:rsidR="007975F8">
              <w:rPr>
                <w:sz w:val="20"/>
                <w:szCs w:val="20"/>
              </w:rPr>
              <w:t>)</w:t>
            </w:r>
          </w:p>
          <w:p w:rsidR="00BD6A2F" w:rsidRPr="009F5C9B" w:rsidRDefault="00BD6A2F" w:rsidP="000246FD">
            <w:pPr>
              <w:pStyle w:val="ListParagraph"/>
              <w:numPr>
                <w:ilvl w:val="0"/>
                <w:numId w:val="36"/>
              </w:numPr>
              <w:rPr>
                <w:sz w:val="20"/>
                <w:szCs w:val="20"/>
              </w:rPr>
            </w:pPr>
            <w:r w:rsidRPr="009F5C9B">
              <w:rPr>
                <w:sz w:val="20"/>
                <w:szCs w:val="20"/>
              </w:rPr>
              <w:t>Patients for whom the exam was not done for patient reason</w:t>
            </w:r>
          </w:p>
          <w:p w:rsidR="00BD6A2F" w:rsidRPr="009F5C9B" w:rsidRDefault="00BD6A2F" w:rsidP="000246FD">
            <w:pPr>
              <w:pStyle w:val="ListParagraph"/>
              <w:numPr>
                <w:ilvl w:val="0"/>
                <w:numId w:val="36"/>
              </w:numPr>
              <w:rPr>
                <w:sz w:val="20"/>
                <w:szCs w:val="20"/>
              </w:rPr>
            </w:pPr>
            <w:r w:rsidRPr="009F5C9B">
              <w:rPr>
                <w:sz w:val="20"/>
                <w:szCs w:val="20"/>
              </w:rPr>
              <w:t>Patients for whom the exam was not done for medical reason</w:t>
            </w:r>
          </w:p>
          <w:p w:rsidR="00BD6A2F" w:rsidRPr="009F5C9B" w:rsidRDefault="00BD6A2F" w:rsidP="009F5C9B">
            <w:pPr>
              <w:pStyle w:val="ListParagraph"/>
              <w:numPr>
                <w:ilvl w:val="0"/>
                <w:numId w:val="36"/>
              </w:numPr>
              <w:rPr>
                <w:rFonts w:cs="Calibri"/>
                <w:color w:val="000000"/>
                <w:sz w:val="20"/>
                <w:szCs w:val="20"/>
              </w:rPr>
            </w:pPr>
            <w:r w:rsidRPr="009F5C9B">
              <w:rPr>
                <w:sz w:val="20"/>
                <w:szCs w:val="20"/>
              </w:rPr>
              <w:t>Patients for whom the exam was not done for system reason</w:t>
            </w:r>
          </w:p>
        </w:tc>
      </w:tr>
      <w:tr w:rsidR="00BD6A2F" w:rsidRPr="007E01C7" w:rsidTr="00830A12">
        <w:tc>
          <w:tcPr>
            <w:tcW w:w="1548" w:type="dxa"/>
          </w:tcPr>
          <w:p w:rsidR="00BD6A2F" w:rsidRPr="007E01C7" w:rsidRDefault="00BD6A2F" w:rsidP="000246FD">
            <w:pPr>
              <w:rPr>
                <w:b/>
              </w:rPr>
            </w:pPr>
            <w:r>
              <w:rPr>
                <w:b/>
              </w:rPr>
              <w:t>Source</w:t>
            </w:r>
          </w:p>
        </w:tc>
        <w:tc>
          <w:tcPr>
            <w:tcW w:w="9468" w:type="dxa"/>
          </w:tcPr>
          <w:p w:rsidR="00BD6A2F" w:rsidRPr="004A58A0" w:rsidRDefault="00BD6A2F" w:rsidP="00816834">
            <w:pPr>
              <w:spacing w:before="80"/>
              <w:ind w:left="-18" w:right="187"/>
              <w:rPr>
                <w:sz w:val="20"/>
                <w:szCs w:val="20"/>
              </w:rPr>
            </w:pPr>
            <w:r w:rsidRPr="00830A12">
              <w:rPr>
                <w:sz w:val="20"/>
                <w:szCs w:val="20"/>
              </w:rPr>
              <w:t>Based on HEDIS</w:t>
            </w:r>
            <w:r>
              <w:rPr>
                <w:sz w:val="20"/>
                <w:szCs w:val="20"/>
              </w:rPr>
              <w:t xml:space="preserve"> </w:t>
            </w:r>
            <w:r w:rsidR="00816834">
              <w:rPr>
                <w:sz w:val="20"/>
                <w:szCs w:val="20"/>
              </w:rPr>
              <w:t>and</w:t>
            </w:r>
            <w:r w:rsidRPr="00830A12" w:rsidDel="00B150BC">
              <w:rPr>
                <w:sz w:val="20"/>
                <w:szCs w:val="20"/>
              </w:rPr>
              <w:t xml:space="preserve"> NQF 0421</w:t>
            </w:r>
          </w:p>
        </w:tc>
      </w:tr>
      <w:tr w:rsidR="00BD6A2F" w:rsidRPr="007E01C7" w:rsidTr="00830A12">
        <w:tc>
          <w:tcPr>
            <w:tcW w:w="1548" w:type="dxa"/>
          </w:tcPr>
          <w:p w:rsidR="00BD6A2F" w:rsidRPr="007E01C7" w:rsidRDefault="00BD6A2F" w:rsidP="000246FD">
            <w:pPr>
              <w:rPr>
                <w:b/>
              </w:rPr>
            </w:pPr>
            <w:r w:rsidRPr="007E01C7">
              <w:rPr>
                <w:b/>
              </w:rPr>
              <w:t>Domain/ Type</w:t>
            </w:r>
          </w:p>
        </w:tc>
        <w:tc>
          <w:tcPr>
            <w:tcW w:w="9468" w:type="dxa"/>
          </w:tcPr>
          <w:p w:rsidR="00BD6A2F" w:rsidRPr="00830A12" w:rsidRDefault="00BD6A2F" w:rsidP="00830A12">
            <w:pPr>
              <w:rPr>
                <w:sz w:val="20"/>
                <w:szCs w:val="20"/>
              </w:rPr>
            </w:pPr>
            <w:r w:rsidRPr="007E01C7">
              <w:rPr>
                <w:sz w:val="20"/>
                <w:szCs w:val="20"/>
              </w:rPr>
              <w:t>Process</w:t>
            </w:r>
          </w:p>
        </w:tc>
      </w:tr>
      <w:tr w:rsidR="00BD6A2F" w:rsidRPr="007E01C7" w:rsidTr="00830A12">
        <w:tc>
          <w:tcPr>
            <w:tcW w:w="1548" w:type="dxa"/>
          </w:tcPr>
          <w:p w:rsidR="00BD6A2F" w:rsidRPr="007E01C7" w:rsidRDefault="00BD6A2F" w:rsidP="000246FD">
            <w:pPr>
              <w:rPr>
                <w:b/>
              </w:rPr>
            </w:pPr>
            <w:r>
              <w:rPr>
                <w:b/>
              </w:rPr>
              <w:t>Target</w:t>
            </w:r>
          </w:p>
        </w:tc>
        <w:tc>
          <w:tcPr>
            <w:tcW w:w="9468" w:type="dxa"/>
          </w:tcPr>
          <w:p w:rsidR="00BD6A2F" w:rsidRDefault="00A74CBA" w:rsidP="000246FD">
            <w:pPr>
              <w:rPr>
                <w:sz w:val="20"/>
                <w:szCs w:val="20"/>
              </w:rPr>
            </w:pPr>
            <w:r w:rsidRPr="00725748">
              <w:rPr>
                <w:sz w:val="20"/>
                <w:szCs w:val="20"/>
              </w:rPr>
              <w:t>2014 – 70%; 2015–2016  – 85%</w:t>
            </w:r>
          </w:p>
          <w:p w:rsidR="00BD6A2F" w:rsidRPr="00F51805" w:rsidRDefault="00BD6A2F" w:rsidP="00E479F6">
            <w:pPr>
              <w:rPr>
                <w:sz w:val="20"/>
                <w:szCs w:val="20"/>
              </w:rPr>
            </w:pPr>
            <w:r>
              <w:rPr>
                <w:sz w:val="20"/>
                <w:szCs w:val="20"/>
              </w:rPr>
              <w:t>Success can be achieved either by reaching the target rate or via the improvement method.</w:t>
            </w:r>
          </w:p>
        </w:tc>
      </w:tr>
    </w:tbl>
    <w:p w:rsidR="000246FD" w:rsidRDefault="000246FD" w:rsidP="000246FD"/>
    <w:p w:rsidR="000246FD" w:rsidRPr="00635866" w:rsidRDefault="000246FD" w:rsidP="00635866">
      <w:pPr>
        <w:spacing w:line="240" w:lineRule="auto"/>
        <w:rPr>
          <w:sz w:val="20"/>
          <w:szCs w:val="20"/>
        </w:rPr>
      </w:pPr>
      <w:r w:rsidRPr="00635866">
        <w:rPr>
          <w:b/>
          <w:sz w:val="20"/>
          <w:szCs w:val="20"/>
        </w:rPr>
        <w:t>EHR Meaningful Use Reports</w:t>
      </w:r>
      <w:r w:rsidRPr="00635866">
        <w:rPr>
          <w:sz w:val="20"/>
          <w:szCs w:val="20"/>
        </w:rPr>
        <w:t xml:space="preserve"> - EHR Meaningful Use certified automated reports may be used only in single provider practices. Aggregation of individual provider numerators and denominators generated by the reports results in duplication of patients. </w:t>
      </w:r>
    </w:p>
    <w:p w:rsidR="000246FD" w:rsidRDefault="00BD6A2F">
      <w:pPr>
        <w:pStyle w:val="Heading1"/>
        <w:spacing w:before="0"/>
      </w:pPr>
      <w:bookmarkStart w:id="17" w:name="_Toc435107090"/>
      <w:r w:rsidRPr="00830A12">
        <w:rPr>
          <w:rFonts w:ascii="Calibri" w:hAnsi="Calibri"/>
          <w:bCs w:val="0"/>
          <w:color w:val="auto"/>
          <w:sz w:val="20"/>
          <w:szCs w:val="20"/>
        </w:rPr>
        <w:t>* Active patients – see definition on page 4</w:t>
      </w:r>
      <w:r w:rsidR="000246FD">
        <w:br w:type="page"/>
      </w:r>
      <w:r w:rsidR="000246FD" w:rsidRPr="006B78AC">
        <w:t>Adult Body Mass Index</w:t>
      </w:r>
      <w:r w:rsidR="000246FD">
        <w:t xml:space="preserve"> – Age 65 and Older (In Range or Care Plan)</w:t>
      </w:r>
      <w:r w:rsidR="000246FD" w:rsidRPr="000246FD">
        <w:t xml:space="preserve"> </w:t>
      </w:r>
      <w:r w:rsidR="000246FD">
        <w:t>– Contract measure</w:t>
      </w:r>
      <w:bookmarkEnd w:id="17"/>
    </w:p>
    <w:p w:rsidR="000246FD" w:rsidRPr="006B78AC" w:rsidRDefault="000246FD" w:rsidP="000246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468"/>
      </w:tblGrid>
      <w:tr w:rsidR="000246FD" w:rsidTr="00830A12">
        <w:tc>
          <w:tcPr>
            <w:tcW w:w="1548" w:type="dxa"/>
          </w:tcPr>
          <w:p w:rsidR="000246FD" w:rsidRPr="005C269B" w:rsidRDefault="000246FD" w:rsidP="000246FD">
            <w:pPr>
              <w:rPr>
                <w:b/>
              </w:rPr>
            </w:pPr>
            <w:r w:rsidRPr="005C269B">
              <w:rPr>
                <w:b/>
              </w:rPr>
              <w:t>Definition</w:t>
            </w:r>
          </w:p>
        </w:tc>
        <w:tc>
          <w:tcPr>
            <w:tcW w:w="9468" w:type="dxa"/>
          </w:tcPr>
          <w:p w:rsidR="000246FD" w:rsidRPr="00D4138A" w:rsidRDefault="000246FD" w:rsidP="009B0444">
            <w:pPr>
              <w:pStyle w:val="Default"/>
              <w:rPr>
                <w:sz w:val="20"/>
              </w:rPr>
            </w:pPr>
            <w:r>
              <w:rPr>
                <w:sz w:val="20"/>
              </w:rPr>
              <w:t>Percentage of patients age 65</w:t>
            </w:r>
            <w:r w:rsidRPr="00D4138A">
              <w:rPr>
                <w:sz w:val="20"/>
              </w:rPr>
              <w:t xml:space="preserve"> years and older </w:t>
            </w:r>
            <w:r>
              <w:rPr>
                <w:sz w:val="20"/>
              </w:rPr>
              <w:t>whose</w:t>
            </w:r>
            <w:r w:rsidRPr="00D4138A">
              <w:rPr>
                <w:sz w:val="20"/>
              </w:rPr>
              <w:t xml:space="preserve"> calculated BMI </w:t>
            </w:r>
            <w:r>
              <w:rPr>
                <w:sz w:val="20"/>
              </w:rPr>
              <w:t>is either in the normal range or is above or below the normal range and have a documented follow up plan.</w:t>
            </w:r>
          </w:p>
        </w:tc>
      </w:tr>
      <w:tr w:rsidR="00BD6A2F" w:rsidRPr="007E01C7" w:rsidTr="00830A12">
        <w:tc>
          <w:tcPr>
            <w:tcW w:w="1548" w:type="dxa"/>
          </w:tcPr>
          <w:p w:rsidR="00BD6A2F" w:rsidRPr="007E01C7" w:rsidRDefault="00BD6A2F" w:rsidP="000246FD">
            <w:pPr>
              <w:rPr>
                <w:b/>
              </w:rPr>
            </w:pPr>
            <w:r>
              <w:rPr>
                <w:b/>
              </w:rPr>
              <w:t>Numerator</w:t>
            </w:r>
          </w:p>
        </w:tc>
        <w:tc>
          <w:tcPr>
            <w:tcW w:w="9468" w:type="dxa"/>
          </w:tcPr>
          <w:p w:rsidR="00BD6A2F" w:rsidRPr="007E01C7" w:rsidRDefault="00BD6A2F" w:rsidP="000246FD">
            <w:pPr>
              <w:rPr>
                <w:rFonts w:cs="Calibri"/>
                <w:color w:val="000000"/>
                <w:sz w:val="20"/>
                <w:szCs w:val="24"/>
              </w:rPr>
            </w:pPr>
            <w:r w:rsidRPr="007E01C7">
              <w:rPr>
                <w:rFonts w:cs="Calibri"/>
                <w:color w:val="000000"/>
                <w:sz w:val="20"/>
                <w:szCs w:val="24"/>
              </w:rPr>
              <w:t>Patients in the denominator who meet the following criteria:</w:t>
            </w:r>
          </w:p>
          <w:p w:rsidR="00BD6A2F" w:rsidRPr="00AD0C73" w:rsidRDefault="00BD6A2F" w:rsidP="000246FD">
            <w:pPr>
              <w:pStyle w:val="msolistparagraph0"/>
              <w:numPr>
                <w:ilvl w:val="0"/>
                <w:numId w:val="41"/>
              </w:numPr>
              <w:spacing w:line="276" w:lineRule="auto"/>
              <w:ind w:right="180"/>
              <w:rPr>
                <w:rFonts w:ascii="Calibri" w:eastAsia="Times New Roman" w:hAnsi="Calibri" w:cs="Calibri"/>
                <w:sz w:val="20"/>
              </w:rPr>
            </w:pPr>
            <w:r w:rsidRPr="007E01C7">
              <w:rPr>
                <w:rFonts w:ascii="Calibri" w:eastAsia="Times New Roman" w:hAnsi="Calibri" w:cs="Calibri"/>
                <w:color w:val="000000"/>
                <w:sz w:val="20"/>
              </w:rPr>
              <w:t xml:space="preserve">Patients </w:t>
            </w:r>
            <w:r w:rsidRPr="00AD0C73">
              <w:rPr>
                <w:rFonts w:ascii="Calibri" w:eastAsia="Times New Roman" w:hAnsi="Calibri" w:cs="Calibri"/>
                <w:sz w:val="20"/>
              </w:rPr>
              <w:t xml:space="preserve">whose </w:t>
            </w:r>
            <w:r w:rsidRPr="00AD0C73">
              <w:rPr>
                <w:rFonts w:ascii="Calibri" w:eastAsia="Times New Roman" w:hAnsi="Calibri" w:cs="Calibri"/>
                <w:sz w:val="20"/>
                <w:u w:val="single"/>
              </w:rPr>
              <w:t>most recent</w:t>
            </w:r>
            <w:r w:rsidRPr="00AD0C73">
              <w:rPr>
                <w:rFonts w:ascii="Calibri" w:eastAsia="Times New Roman" w:hAnsi="Calibri" w:cs="Calibri"/>
                <w:sz w:val="20"/>
              </w:rPr>
              <w:t xml:space="preserve"> calculated BMI </w:t>
            </w:r>
            <w:r>
              <w:rPr>
                <w:rFonts w:ascii="Calibri" w:eastAsia="Times New Roman" w:hAnsi="Calibri" w:cs="Calibri"/>
                <w:sz w:val="20"/>
                <w:u w:val="single"/>
              </w:rPr>
              <w:t>in the last 12 months</w:t>
            </w:r>
            <w:r w:rsidRPr="00AD0C73">
              <w:rPr>
                <w:rFonts w:ascii="Calibri" w:eastAsia="Times New Roman" w:hAnsi="Calibri" w:cs="Calibri"/>
                <w:sz w:val="20"/>
              </w:rPr>
              <w:t xml:space="preserve"> is in normal range:</w:t>
            </w:r>
          </w:p>
          <w:p w:rsidR="00BD6A2F" w:rsidRPr="00AD0C73" w:rsidRDefault="00BD6A2F" w:rsidP="00A33282">
            <w:pPr>
              <w:pStyle w:val="msolistparagraph0"/>
              <w:numPr>
                <w:ilvl w:val="0"/>
                <w:numId w:val="41"/>
              </w:numPr>
              <w:spacing w:line="276" w:lineRule="auto"/>
              <w:ind w:right="180"/>
              <w:rPr>
                <w:rFonts w:ascii="Calibri" w:eastAsia="Times New Roman" w:hAnsi="Calibri" w:cs="Calibri"/>
                <w:sz w:val="20"/>
              </w:rPr>
            </w:pPr>
            <w:r w:rsidRPr="00AD0C73">
              <w:rPr>
                <w:rFonts w:ascii="Calibri" w:eastAsia="Times New Roman" w:hAnsi="Calibri" w:cs="Calibri"/>
                <w:sz w:val="20"/>
              </w:rPr>
              <w:t xml:space="preserve">Patients whose </w:t>
            </w:r>
            <w:r w:rsidRPr="00AD0C73">
              <w:rPr>
                <w:rFonts w:ascii="Calibri" w:eastAsia="Times New Roman" w:hAnsi="Calibri" w:cs="Calibri"/>
                <w:sz w:val="20"/>
                <w:u w:val="single"/>
              </w:rPr>
              <w:t>most recent</w:t>
            </w:r>
            <w:r w:rsidRPr="00AD0C73">
              <w:rPr>
                <w:rFonts w:ascii="Calibri" w:eastAsia="Times New Roman" w:hAnsi="Calibri" w:cs="Calibri"/>
                <w:sz w:val="20"/>
              </w:rPr>
              <w:t xml:space="preserve"> calculated BMI </w:t>
            </w:r>
            <w:r>
              <w:rPr>
                <w:rFonts w:ascii="Calibri" w:eastAsia="Times New Roman" w:hAnsi="Calibri" w:cs="Calibri"/>
                <w:sz w:val="20"/>
                <w:u w:val="single"/>
              </w:rPr>
              <w:t>in the last 12 months</w:t>
            </w:r>
            <w:r w:rsidRPr="00AD0C73">
              <w:rPr>
                <w:rFonts w:ascii="Calibri" w:eastAsia="Times New Roman" w:hAnsi="Calibri" w:cs="Calibri"/>
                <w:sz w:val="20"/>
              </w:rPr>
              <w:t xml:space="preserve"> is </w:t>
            </w:r>
            <w:r w:rsidR="00B96394">
              <w:rPr>
                <w:rFonts w:ascii="Calibri" w:eastAsia="Times New Roman" w:hAnsi="Calibri" w:cs="Calibri"/>
                <w:sz w:val="20"/>
              </w:rPr>
              <w:t>ABOVE </w:t>
            </w:r>
            <w:r w:rsidRPr="00AD0C73">
              <w:rPr>
                <w:rFonts w:ascii="Calibri" w:eastAsia="Times New Roman" w:hAnsi="Calibri" w:cs="Calibri"/>
                <w:sz w:val="20"/>
              </w:rPr>
              <w:t xml:space="preserve">or BELOW normal range AND have a documented care plan </w:t>
            </w:r>
            <w:r>
              <w:rPr>
                <w:rFonts w:ascii="Calibri" w:eastAsia="Times New Roman" w:hAnsi="Calibri" w:cs="Calibri"/>
                <w:sz w:val="20"/>
                <w:u w:val="single"/>
              </w:rPr>
              <w:t>in the last 12 months.</w:t>
            </w:r>
            <w:r w:rsidRPr="00A33282">
              <w:rPr>
                <w:rFonts w:ascii="Calibri" w:eastAsia="Times New Roman" w:hAnsi="Calibri" w:cs="Calibri"/>
                <w:sz w:val="20"/>
              </w:rPr>
              <w:t xml:space="preserve"> </w:t>
            </w:r>
            <w:r>
              <w:rPr>
                <w:rFonts w:ascii="Calibri" w:eastAsia="Times New Roman" w:hAnsi="Calibri" w:cs="Calibri"/>
                <w:sz w:val="20"/>
              </w:rPr>
              <w:t>A documented care plan can be: Structured Data, Visit with or Referral to Nutritionist/Dietician, CPT code, Weight Counseling by Health Care Professional, Providing Patient Educ</w:t>
            </w:r>
            <w:r w:rsidR="00B96394">
              <w:rPr>
                <w:rFonts w:ascii="Calibri" w:eastAsia="Times New Roman" w:hAnsi="Calibri" w:cs="Calibri"/>
                <w:sz w:val="20"/>
              </w:rPr>
              <w:t xml:space="preserve">ational Materials on Nutrition, </w:t>
            </w:r>
            <w:r w:rsidRPr="00A33282">
              <w:rPr>
                <w:rFonts w:ascii="Calibri" w:eastAsia="Times New Roman" w:hAnsi="Calibri" w:cs="Calibri"/>
                <w:sz w:val="20"/>
              </w:rPr>
              <w:t>ICD-9 Code: V65.3</w:t>
            </w:r>
            <w:r w:rsidR="00B96394">
              <w:rPr>
                <w:rFonts w:ascii="Calibri" w:eastAsia="Times New Roman" w:hAnsi="Calibri" w:cs="Calibri"/>
                <w:sz w:val="20"/>
              </w:rPr>
              <w:t xml:space="preserve"> – dietary </w:t>
            </w:r>
            <w:r w:rsidRPr="00A33282">
              <w:rPr>
                <w:rFonts w:ascii="Calibri" w:eastAsia="Times New Roman" w:hAnsi="Calibri" w:cs="Calibri"/>
                <w:sz w:val="20"/>
              </w:rPr>
              <w:t>counseling</w:t>
            </w:r>
            <w:r>
              <w:rPr>
                <w:rFonts w:ascii="Calibri" w:eastAsia="Times New Roman" w:hAnsi="Calibri" w:cs="Calibri"/>
                <w:sz w:val="20"/>
              </w:rPr>
              <w:t>.</w:t>
            </w:r>
            <w:r w:rsidR="00861878">
              <w:rPr>
                <w:rFonts w:ascii="Calibri" w:eastAsia="Times New Roman" w:hAnsi="Calibri" w:cs="Calibri"/>
                <w:sz w:val="20"/>
              </w:rPr>
              <w:t xml:space="preserve"> </w:t>
            </w:r>
            <w:r w:rsidR="00861878" w:rsidRPr="00861878">
              <w:rPr>
                <w:rFonts w:ascii="Calibri" w:eastAsia="Times New Roman" w:hAnsi="Calibri" w:cs="Calibri"/>
                <w:color w:val="C00000"/>
                <w:sz w:val="20"/>
              </w:rPr>
              <w:t>ICD-10 Code: Z71.3</w:t>
            </w:r>
          </w:p>
          <w:tbl>
            <w:tblPr>
              <w:tblStyle w:val="TableGrid"/>
              <w:tblW w:w="0" w:type="auto"/>
              <w:tblLayout w:type="fixed"/>
              <w:tblLook w:val="04A0" w:firstRow="1" w:lastRow="0" w:firstColumn="1" w:lastColumn="0" w:noHBand="0" w:noVBand="1"/>
            </w:tblPr>
            <w:tblGrid>
              <w:gridCol w:w="2317"/>
              <w:gridCol w:w="2317"/>
            </w:tblGrid>
            <w:tr w:rsidR="00BD6A2F" w:rsidRPr="00F51805" w:rsidTr="000246FD">
              <w:tc>
                <w:tcPr>
                  <w:tcW w:w="2317" w:type="dxa"/>
                </w:tcPr>
                <w:p w:rsidR="00BD6A2F" w:rsidRPr="00F51805" w:rsidRDefault="00BD6A2F" w:rsidP="000246FD">
                  <w:pPr>
                    <w:jc w:val="center"/>
                    <w:rPr>
                      <w:rFonts w:cs="Calibri"/>
                      <w:color w:val="000000"/>
                      <w:sz w:val="20"/>
                      <w:szCs w:val="20"/>
                    </w:rPr>
                  </w:pPr>
                  <w:r w:rsidRPr="00F51805">
                    <w:rPr>
                      <w:bCs/>
                      <w:iCs/>
                      <w:sz w:val="20"/>
                      <w:szCs w:val="20"/>
                    </w:rPr>
                    <w:t>BMI Range</w:t>
                  </w:r>
                </w:p>
              </w:tc>
              <w:tc>
                <w:tcPr>
                  <w:tcW w:w="2317" w:type="dxa"/>
                </w:tcPr>
                <w:p w:rsidR="00BD6A2F" w:rsidRPr="00F51805" w:rsidRDefault="00BD6A2F" w:rsidP="000246FD">
                  <w:pPr>
                    <w:jc w:val="center"/>
                    <w:rPr>
                      <w:rFonts w:cs="Calibri"/>
                      <w:color w:val="000000"/>
                      <w:sz w:val="20"/>
                      <w:szCs w:val="20"/>
                    </w:rPr>
                  </w:pPr>
                  <w:r w:rsidRPr="00F51805">
                    <w:rPr>
                      <w:bCs/>
                      <w:iCs/>
                      <w:sz w:val="20"/>
                      <w:szCs w:val="20"/>
                    </w:rPr>
                    <w:t>Age 65 years and older</w:t>
                  </w:r>
                </w:p>
              </w:tc>
            </w:tr>
            <w:tr w:rsidR="00BD6A2F" w:rsidRPr="00F51805" w:rsidTr="000246FD">
              <w:tc>
                <w:tcPr>
                  <w:tcW w:w="2317" w:type="dxa"/>
                </w:tcPr>
                <w:p w:rsidR="00BD6A2F" w:rsidRPr="00F51805" w:rsidRDefault="00BD6A2F" w:rsidP="00B96394">
                  <w:pPr>
                    <w:spacing w:before="80"/>
                    <w:ind w:right="187"/>
                    <w:jc w:val="center"/>
                    <w:rPr>
                      <w:rFonts w:eastAsiaTheme="minorHAnsi" w:cs="Calibri"/>
                      <w:bCs/>
                      <w:iCs/>
                      <w:sz w:val="20"/>
                      <w:szCs w:val="20"/>
                    </w:rPr>
                  </w:pPr>
                  <w:r w:rsidRPr="00F51805">
                    <w:rPr>
                      <w:bCs/>
                      <w:iCs/>
                      <w:sz w:val="20"/>
                      <w:szCs w:val="20"/>
                    </w:rPr>
                    <w:t>ABOVE Normal</w:t>
                  </w:r>
                </w:p>
              </w:tc>
              <w:tc>
                <w:tcPr>
                  <w:tcW w:w="2317" w:type="dxa"/>
                </w:tcPr>
                <w:p w:rsidR="00BD6A2F" w:rsidRPr="00F51805" w:rsidRDefault="00BD6A2F" w:rsidP="000246FD">
                  <w:pPr>
                    <w:spacing w:before="80"/>
                    <w:ind w:right="187"/>
                    <w:jc w:val="center"/>
                    <w:rPr>
                      <w:rFonts w:eastAsiaTheme="minorHAnsi" w:cs="Calibri"/>
                      <w:b/>
                      <w:bCs/>
                      <w:i/>
                      <w:iCs/>
                      <w:sz w:val="20"/>
                      <w:szCs w:val="20"/>
                      <w:u w:val="single"/>
                    </w:rPr>
                  </w:pPr>
                  <w:r w:rsidRPr="00F51805">
                    <w:rPr>
                      <w:sz w:val="20"/>
                      <w:szCs w:val="20"/>
                      <w:u w:val="single"/>
                    </w:rPr>
                    <w:t>&gt;</w:t>
                  </w:r>
                  <w:r w:rsidRPr="00F51805">
                    <w:rPr>
                      <w:sz w:val="20"/>
                      <w:szCs w:val="20"/>
                    </w:rPr>
                    <w:t>30 kg/m</w:t>
                  </w:r>
                  <w:r w:rsidRPr="00F51805">
                    <w:rPr>
                      <w:sz w:val="20"/>
                      <w:szCs w:val="20"/>
                      <w:vertAlign w:val="superscript"/>
                    </w:rPr>
                    <w:t>2</w:t>
                  </w:r>
                </w:p>
              </w:tc>
            </w:tr>
            <w:tr w:rsidR="00BD6A2F" w:rsidRPr="00F51805" w:rsidTr="000246FD">
              <w:tc>
                <w:tcPr>
                  <w:tcW w:w="2317" w:type="dxa"/>
                </w:tcPr>
                <w:p w:rsidR="00BD6A2F" w:rsidRPr="00F51805" w:rsidRDefault="00BD6A2F" w:rsidP="00B96394">
                  <w:pPr>
                    <w:spacing w:before="80"/>
                    <w:ind w:right="187"/>
                    <w:jc w:val="center"/>
                    <w:rPr>
                      <w:rFonts w:eastAsiaTheme="minorHAnsi" w:cs="Calibri"/>
                      <w:bCs/>
                      <w:iCs/>
                      <w:sz w:val="20"/>
                      <w:szCs w:val="20"/>
                    </w:rPr>
                  </w:pPr>
                  <w:r w:rsidRPr="00F51805">
                    <w:rPr>
                      <w:bCs/>
                      <w:iCs/>
                      <w:sz w:val="20"/>
                      <w:szCs w:val="20"/>
                    </w:rPr>
                    <w:t>NORMAL</w:t>
                  </w:r>
                </w:p>
              </w:tc>
              <w:tc>
                <w:tcPr>
                  <w:tcW w:w="2317" w:type="dxa"/>
                </w:tcPr>
                <w:p w:rsidR="00BD6A2F" w:rsidRPr="00F51805" w:rsidRDefault="00BD6A2F" w:rsidP="000246FD">
                  <w:pPr>
                    <w:spacing w:before="80"/>
                    <w:ind w:right="187"/>
                    <w:jc w:val="center"/>
                    <w:rPr>
                      <w:rFonts w:eastAsiaTheme="minorHAnsi" w:cs="Calibri"/>
                      <w:b/>
                      <w:bCs/>
                      <w:i/>
                      <w:iCs/>
                      <w:sz w:val="20"/>
                      <w:szCs w:val="20"/>
                    </w:rPr>
                  </w:pPr>
                  <w:r w:rsidRPr="00F51805">
                    <w:rPr>
                      <w:sz w:val="20"/>
                      <w:szCs w:val="20"/>
                    </w:rPr>
                    <w:t>greater than 22 kg/m</w:t>
                  </w:r>
                  <w:r w:rsidRPr="00F51805">
                    <w:rPr>
                      <w:sz w:val="20"/>
                      <w:szCs w:val="20"/>
                      <w:vertAlign w:val="superscript"/>
                    </w:rPr>
                    <w:t>2</w:t>
                  </w:r>
                  <w:r w:rsidRPr="00F51805">
                    <w:rPr>
                      <w:sz w:val="20"/>
                      <w:szCs w:val="20"/>
                    </w:rPr>
                    <w:t xml:space="preserve"> but  less than 30 kg/m</w:t>
                  </w:r>
                  <w:r w:rsidRPr="00F51805">
                    <w:rPr>
                      <w:sz w:val="20"/>
                      <w:szCs w:val="20"/>
                      <w:vertAlign w:val="superscript"/>
                    </w:rPr>
                    <w:t>2</w:t>
                  </w:r>
                </w:p>
              </w:tc>
            </w:tr>
            <w:tr w:rsidR="00BD6A2F" w:rsidRPr="00F51805" w:rsidTr="000246FD">
              <w:tc>
                <w:tcPr>
                  <w:tcW w:w="2317" w:type="dxa"/>
                </w:tcPr>
                <w:p w:rsidR="00BD6A2F" w:rsidRPr="00F51805" w:rsidRDefault="00BD6A2F" w:rsidP="00B96394">
                  <w:pPr>
                    <w:spacing w:before="80"/>
                    <w:ind w:right="187"/>
                    <w:jc w:val="center"/>
                    <w:rPr>
                      <w:rFonts w:eastAsiaTheme="minorHAnsi" w:cs="Calibri"/>
                      <w:bCs/>
                      <w:iCs/>
                      <w:sz w:val="20"/>
                      <w:szCs w:val="20"/>
                    </w:rPr>
                  </w:pPr>
                  <w:r w:rsidRPr="00F51805">
                    <w:rPr>
                      <w:bCs/>
                      <w:iCs/>
                      <w:sz w:val="20"/>
                      <w:szCs w:val="20"/>
                    </w:rPr>
                    <w:t>BELOW Normal</w:t>
                  </w:r>
                </w:p>
              </w:tc>
              <w:tc>
                <w:tcPr>
                  <w:tcW w:w="2317" w:type="dxa"/>
                </w:tcPr>
                <w:p w:rsidR="00BD6A2F" w:rsidRPr="00F51805" w:rsidRDefault="00BD6A2F" w:rsidP="00B96394">
                  <w:pPr>
                    <w:spacing w:before="80"/>
                    <w:ind w:right="187"/>
                    <w:jc w:val="center"/>
                    <w:rPr>
                      <w:rFonts w:eastAsiaTheme="minorHAnsi" w:cs="Calibri"/>
                      <w:sz w:val="20"/>
                      <w:szCs w:val="20"/>
                    </w:rPr>
                  </w:pPr>
                  <w:r w:rsidRPr="00F51805">
                    <w:rPr>
                      <w:sz w:val="20"/>
                      <w:szCs w:val="20"/>
                      <w:u w:val="single"/>
                    </w:rPr>
                    <w:t>&lt;</w:t>
                  </w:r>
                  <w:r w:rsidRPr="00F51805">
                    <w:rPr>
                      <w:sz w:val="20"/>
                      <w:szCs w:val="20"/>
                    </w:rPr>
                    <w:t>22 kg/m</w:t>
                  </w:r>
                  <w:r w:rsidRPr="00F51805">
                    <w:rPr>
                      <w:sz w:val="20"/>
                      <w:szCs w:val="20"/>
                      <w:vertAlign w:val="superscript"/>
                    </w:rPr>
                    <w:t>2</w:t>
                  </w:r>
                </w:p>
              </w:tc>
            </w:tr>
          </w:tbl>
          <w:p w:rsidR="00BD6A2F" w:rsidRPr="007E01C7" w:rsidRDefault="00BD6A2F" w:rsidP="00E57A6B">
            <w:pPr>
              <w:pStyle w:val="ListParagraph"/>
              <w:ind w:left="360"/>
              <w:rPr>
                <w:rFonts w:cs="Calibri"/>
                <w:color w:val="000000"/>
                <w:sz w:val="20"/>
                <w:szCs w:val="24"/>
              </w:rPr>
            </w:pPr>
          </w:p>
        </w:tc>
      </w:tr>
      <w:tr w:rsidR="00BD6A2F" w:rsidRPr="007E01C7" w:rsidTr="00E57A6B">
        <w:tc>
          <w:tcPr>
            <w:tcW w:w="1548" w:type="dxa"/>
          </w:tcPr>
          <w:p w:rsidR="00BD6A2F" w:rsidRPr="007E01C7" w:rsidRDefault="00BD6A2F" w:rsidP="000246FD">
            <w:pPr>
              <w:rPr>
                <w:b/>
              </w:rPr>
            </w:pPr>
            <w:r>
              <w:rPr>
                <w:b/>
              </w:rPr>
              <w:t>Denominator</w:t>
            </w:r>
            <w:r w:rsidRPr="007E01C7">
              <w:rPr>
                <w:b/>
              </w:rPr>
              <w:t xml:space="preserve"> </w:t>
            </w:r>
          </w:p>
        </w:tc>
        <w:tc>
          <w:tcPr>
            <w:tcW w:w="9468" w:type="dxa"/>
          </w:tcPr>
          <w:p w:rsidR="00BD6A2F" w:rsidRPr="004A58A0" w:rsidRDefault="00BD6A2F" w:rsidP="00E57A6B">
            <w:pPr>
              <w:spacing w:before="80"/>
              <w:ind w:right="187"/>
              <w:rPr>
                <w:sz w:val="20"/>
                <w:szCs w:val="20"/>
              </w:rPr>
            </w:pPr>
            <w:r>
              <w:rPr>
                <w:sz w:val="20"/>
                <w:szCs w:val="20"/>
              </w:rPr>
              <w:t>Active patients* age 65</w:t>
            </w:r>
            <w:r w:rsidRPr="007E01C7">
              <w:rPr>
                <w:sz w:val="20"/>
                <w:szCs w:val="20"/>
              </w:rPr>
              <w:t xml:space="preserve"> years and older </w:t>
            </w:r>
            <w:r>
              <w:rPr>
                <w:sz w:val="20"/>
                <w:szCs w:val="20"/>
              </w:rPr>
              <w:t xml:space="preserve">at any time in the last 12 months </w:t>
            </w:r>
            <w:r w:rsidRPr="007E01C7">
              <w:rPr>
                <w:sz w:val="20"/>
                <w:szCs w:val="20"/>
              </w:rPr>
              <w:t xml:space="preserve">who were seen by a primary care clinician of the PCMH during the </w:t>
            </w:r>
            <w:r>
              <w:rPr>
                <w:sz w:val="20"/>
                <w:szCs w:val="20"/>
              </w:rPr>
              <w:t>last 12 months</w:t>
            </w:r>
            <w:r w:rsidR="00901C45">
              <w:rPr>
                <w:sz w:val="20"/>
                <w:szCs w:val="20"/>
              </w:rPr>
              <w:t>.</w:t>
            </w:r>
          </w:p>
        </w:tc>
      </w:tr>
      <w:tr w:rsidR="00BD6A2F" w:rsidRPr="007E01C7" w:rsidTr="00830A12">
        <w:tc>
          <w:tcPr>
            <w:tcW w:w="1548" w:type="dxa"/>
          </w:tcPr>
          <w:p w:rsidR="00BD6A2F" w:rsidRPr="007E01C7" w:rsidRDefault="00BD6A2F" w:rsidP="000246FD">
            <w:pPr>
              <w:rPr>
                <w:b/>
              </w:rPr>
            </w:pPr>
            <w:r w:rsidRPr="007E01C7">
              <w:rPr>
                <w:b/>
              </w:rPr>
              <w:t>Exclusions</w:t>
            </w:r>
          </w:p>
        </w:tc>
        <w:tc>
          <w:tcPr>
            <w:tcW w:w="9468" w:type="dxa"/>
          </w:tcPr>
          <w:p w:rsidR="00BD6A2F" w:rsidRPr="00261072" w:rsidRDefault="00BD6A2F" w:rsidP="000246FD">
            <w:pPr>
              <w:rPr>
                <w:sz w:val="20"/>
                <w:szCs w:val="20"/>
              </w:rPr>
            </w:pPr>
            <w:r>
              <w:rPr>
                <w:sz w:val="20"/>
                <w:szCs w:val="20"/>
              </w:rPr>
              <w:t>Optionally, these exclusions may be applied:</w:t>
            </w:r>
          </w:p>
          <w:p w:rsidR="007975F8" w:rsidRPr="009F5C9B" w:rsidRDefault="007975F8" w:rsidP="007975F8">
            <w:pPr>
              <w:pStyle w:val="ListParagraph"/>
              <w:numPr>
                <w:ilvl w:val="0"/>
                <w:numId w:val="36"/>
              </w:numPr>
              <w:rPr>
                <w:sz w:val="20"/>
                <w:szCs w:val="20"/>
              </w:rPr>
            </w:pPr>
            <w:r w:rsidRPr="009F5C9B">
              <w:rPr>
                <w:sz w:val="20"/>
                <w:szCs w:val="20"/>
              </w:rPr>
              <w:t xml:space="preserve">Patients diagnosed with a terminal illness </w:t>
            </w:r>
            <w:r>
              <w:rPr>
                <w:sz w:val="20"/>
                <w:szCs w:val="20"/>
              </w:rPr>
              <w:t xml:space="preserve">– </w:t>
            </w:r>
            <w:r>
              <w:rPr>
                <w:color w:val="C00000"/>
                <w:sz w:val="20"/>
                <w:szCs w:val="20"/>
              </w:rPr>
              <w:t>No value set for ICD10 codes for terminal illness (but we never put ICD9 codes in)</w:t>
            </w:r>
          </w:p>
          <w:p w:rsidR="007975F8" w:rsidRPr="009F5C9B" w:rsidRDefault="007975F8" w:rsidP="007975F8">
            <w:pPr>
              <w:pStyle w:val="ListParagraph"/>
              <w:numPr>
                <w:ilvl w:val="0"/>
                <w:numId w:val="36"/>
              </w:numPr>
              <w:rPr>
                <w:sz w:val="20"/>
                <w:szCs w:val="20"/>
              </w:rPr>
            </w:pPr>
            <w:r w:rsidRPr="009F5C9B">
              <w:rPr>
                <w:sz w:val="20"/>
                <w:szCs w:val="20"/>
              </w:rPr>
              <w:t>Patients who are pregnant (ICD</w:t>
            </w:r>
            <w:r>
              <w:rPr>
                <w:sz w:val="20"/>
                <w:szCs w:val="20"/>
              </w:rPr>
              <w:t>–9 codes:</w:t>
            </w:r>
            <w:r w:rsidRPr="009F5C9B">
              <w:rPr>
                <w:sz w:val="20"/>
                <w:szCs w:val="20"/>
              </w:rPr>
              <w:t xml:space="preserve"> 630.xx</w:t>
            </w:r>
            <w:r>
              <w:rPr>
                <w:sz w:val="20"/>
                <w:szCs w:val="20"/>
              </w:rPr>
              <w:t xml:space="preserve">-679.xx, V22.xx, V23.xx, V28.xx; ICD-10 Codes: </w:t>
            </w:r>
            <w:r w:rsidRPr="007975F8">
              <w:rPr>
                <w:color w:val="C00000"/>
                <w:sz w:val="20"/>
                <w:szCs w:val="20"/>
              </w:rPr>
              <w:t>See Excel Spreadsheet</w:t>
            </w:r>
            <w:r w:rsidR="00F727C4">
              <w:rPr>
                <w:color w:val="C00000"/>
                <w:sz w:val="20"/>
                <w:szCs w:val="20"/>
              </w:rPr>
              <w:t>, Tab1 - Pregnancy</w:t>
            </w:r>
            <w:r>
              <w:rPr>
                <w:sz w:val="20"/>
                <w:szCs w:val="20"/>
              </w:rPr>
              <w:t>)</w:t>
            </w:r>
          </w:p>
          <w:p w:rsidR="00BD6A2F" w:rsidRPr="007E01C7" w:rsidRDefault="00BD6A2F" w:rsidP="000246FD">
            <w:pPr>
              <w:pStyle w:val="ListParagraph"/>
              <w:numPr>
                <w:ilvl w:val="0"/>
                <w:numId w:val="36"/>
              </w:numPr>
              <w:rPr>
                <w:sz w:val="20"/>
                <w:szCs w:val="20"/>
              </w:rPr>
            </w:pPr>
            <w:r w:rsidRPr="007E01C7">
              <w:rPr>
                <w:sz w:val="20"/>
                <w:szCs w:val="20"/>
              </w:rPr>
              <w:t>Patients for whom the exam was not done for patient reason</w:t>
            </w:r>
          </w:p>
          <w:p w:rsidR="00BD6A2F" w:rsidRPr="007E01C7" w:rsidRDefault="00BD6A2F" w:rsidP="000246FD">
            <w:pPr>
              <w:pStyle w:val="ListParagraph"/>
              <w:numPr>
                <w:ilvl w:val="0"/>
                <w:numId w:val="36"/>
              </w:numPr>
              <w:rPr>
                <w:sz w:val="20"/>
                <w:szCs w:val="20"/>
              </w:rPr>
            </w:pPr>
            <w:r w:rsidRPr="007E01C7">
              <w:rPr>
                <w:sz w:val="20"/>
                <w:szCs w:val="20"/>
              </w:rPr>
              <w:t>Patients for whom the exam was not done for medical reason</w:t>
            </w:r>
          </w:p>
          <w:p w:rsidR="00BD6A2F" w:rsidRPr="00901C45" w:rsidRDefault="00BD6A2F" w:rsidP="00901C45">
            <w:pPr>
              <w:pStyle w:val="ListParagraph"/>
              <w:numPr>
                <w:ilvl w:val="0"/>
                <w:numId w:val="36"/>
              </w:numPr>
              <w:spacing w:before="80"/>
              <w:ind w:right="187"/>
              <w:rPr>
                <w:sz w:val="20"/>
                <w:szCs w:val="20"/>
              </w:rPr>
            </w:pPr>
            <w:r w:rsidRPr="00901C45">
              <w:rPr>
                <w:sz w:val="20"/>
                <w:szCs w:val="20"/>
              </w:rPr>
              <w:t>Patients for whom the exam was not done for system reason</w:t>
            </w:r>
          </w:p>
        </w:tc>
      </w:tr>
      <w:tr w:rsidR="00BD6A2F" w:rsidRPr="007E01C7"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0246FD">
            <w:pPr>
              <w:rPr>
                <w:b/>
              </w:rPr>
            </w:pPr>
            <w:r>
              <w:rPr>
                <w:b/>
              </w:rPr>
              <w:t>Source</w:t>
            </w:r>
          </w:p>
        </w:tc>
        <w:tc>
          <w:tcPr>
            <w:tcW w:w="9468" w:type="dxa"/>
            <w:tcBorders>
              <w:top w:val="single" w:sz="4" w:space="0" w:color="auto"/>
              <w:left w:val="single" w:sz="4" w:space="0" w:color="auto"/>
              <w:bottom w:val="single" w:sz="4" w:space="0" w:color="auto"/>
              <w:right w:val="single" w:sz="4" w:space="0" w:color="auto"/>
            </w:tcBorders>
          </w:tcPr>
          <w:p w:rsidR="00BD6A2F" w:rsidRPr="007E01C7" w:rsidRDefault="00BD6A2F" w:rsidP="00901C45">
            <w:pPr>
              <w:pStyle w:val="ListParagraph"/>
              <w:numPr>
                <w:ilvl w:val="0"/>
                <w:numId w:val="36"/>
              </w:numPr>
              <w:rPr>
                <w:sz w:val="20"/>
                <w:szCs w:val="20"/>
              </w:rPr>
            </w:pPr>
            <w:r w:rsidRPr="00F51805" w:rsidDel="00B150BC">
              <w:rPr>
                <w:sz w:val="20"/>
                <w:szCs w:val="20"/>
              </w:rPr>
              <w:t>Based on</w:t>
            </w:r>
            <w:r w:rsidR="00901C45">
              <w:rPr>
                <w:sz w:val="20"/>
                <w:szCs w:val="20"/>
              </w:rPr>
              <w:t xml:space="preserve"> HEDIS and</w:t>
            </w:r>
            <w:r w:rsidRPr="00F51805" w:rsidDel="00B150BC">
              <w:rPr>
                <w:sz w:val="20"/>
                <w:szCs w:val="20"/>
              </w:rPr>
              <w:t xml:space="preserve"> NQF </w:t>
            </w:r>
            <w:r w:rsidDel="00B150BC">
              <w:rPr>
                <w:sz w:val="20"/>
                <w:szCs w:val="20"/>
              </w:rPr>
              <w:t>0421</w:t>
            </w:r>
            <w:r>
              <w:rPr>
                <w:sz w:val="20"/>
                <w:szCs w:val="20"/>
              </w:rPr>
              <w:t xml:space="preserve"> </w:t>
            </w:r>
          </w:p>
        </w:tc>
      </w:tr>
      <w:tr w:rsidR="00BD6A2F" w:rsidRPr="007E01C7"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r w:rsidRPr="007E01C7">
              <w:rPr>
                <w:b/>
              </w:rPr>
              <w:t>Domain/ Type</w:t>
            </w:r>
          </w:p>
        </w:tc>
        <w:tc>
          <w:tcPr>
            <w:tcW w:w="9468" w:type="dxa"/>
            <w:tcBorders>
              <w:top w:val="single" w:sz="4" w:space="0" w:color="auto"/>
              <w:left w:val="single" w:sz="4" w:space="0" w:color="auto"/>
              <w:bottom w:val="single" w:sz="4" w:space="0" w:color="auto"/>
              <w:right w:val="single" w:sz="4" w:space="0" w:color="auto"/>
            </w:tcBorders>
          </w:tcPr>
          <w:p w:rsidR="00BD6A2F" w:rsidRPr="00F51805" w:rsidRDefault="00BD6A2F" w:rsidP="000246FD">
            <w:pPr>
              <w:rPr>
                <w:sz w:val="20"/>
                <w:szCs w:val="20"/>
              </w:rPr>
            </w:pPr>
            <w:r w:rsidRPr="007E01C7">
              <w:rPr>
                <w:sz w:val="20"/>
                <w:szCs w:val="20"/>
              </w:rPr>
              <w:t>Process</w:t>
            </w:r>
          </w:p>
        </w:tc>
      </w:tr>
      <w:tr w:rsidR="00BD6A2F"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r>
              <w:rPr>
                <w:b/>
              </w:rPr>
              <w:t>Target</w:t>
            </w:r>
          </w:p>
        </w:tc>
        <w:tc>
          <w:tcPr>
            <w:tcW w:w="9468" w:type="dxa"/>
            <w:tcBorders>
              <w:top w:val="single" w:sz="4" w:space="0" w:color="auto"/>
              <w:left w:val="single" w:sz="4" w:space="0" w:color="auto"/>
              <w:bottom w:val="single" w:sz="4" w:space="0" w:color="auto"/>
              <w:right w:val="single" w:sz="4" w:space="0" w:color="auto"/>
            </w:tcBorders>
          </w:tcPr>
          <w:p w:rsidR="00BD6A2F" w:rsidRDefault="00A74CBA" w:rsidP="000246FD">
            <w:pPr>
              <w:rPr>
                <w:sz w:val="20"/>
                <w:szCs w:val="20"/>
              </w:rPr>
            </w:pPr>
            <w:r w:rsidRPr="00725748">
              <w:rPr>
                <w:sz w:val="20"/>
                <w:szCs w:val="20"/>
              </w:rPr>
              <w:t>2014 – 75%; 2015–2016 – 90%</w:t>
            </w:r>
          </w:p>
          <w:p w:rsidR="00BD6A2F" w:rsidRPr="006A1DA1" w:rsidRDefault="00BD6A2F" w:rsidP="003C6715">
            <w:pPr>
              <w:rPr>
                <w:sz w:val="20"/>
                <w:szCs w:val="20"/>
              </w:rPr>
            </w:pPr>
            <w:r>
              <w:rPr>
                <w:sz w:val="20"/>
                <w:szCs w:val="20"/>
              </w:rPr>
              <w:t>Success can be achieved either by reaching the target rate or via the improvement method.</w:t>
            </w:r>
          </w:p>
        </w:tc>
      </w:tr>
      <w:tr w:rsidR="00BD6A2F"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0246FD">
            <w:pPr>
              <w:rPr>
                <w:b/>
              </w:rPr>
            </w:pPr>
          </w:p>
        </w:tc>
        <w:tc>
          <w:tcPr>
            <w:tcW w:w="9468" w:type="dxa"/>
            <w:tcBorders>
              <w:top w:val="single" w:sz="4" w:space="0" w:color="auto"/>
              <w:left w:val="single" w:sz="4" w:space="0" w:color="auto"/>
              <w:bottom w:val="single" w:sz="4" w:space="0" w:color="auto"/>
              <w:right w:val="single" w:sz="4" w:space="0" w:color="auto"/>
            </w:tcBorders>
          </w:tcPr>
          <w:p w:rsidR="00BD6A2F" w:rsidRPr="007E01C7" w:rsidRDefault="00BD6A2F" w:rsidP="000246FD">
            <w:pPr>
              <w:rPr>
                <w:sz w:val="20"/>
                <w:szCs w:val="20"/>
              </w:rPr>
            </w:pPr>
          </w:p>
        </w:tc>
      </w:tr>
    </w:tbl>
    <w:p w:rsidR="000246FD" w:rsidRPr="00635866" w:rsidRDefault="00635866" w:rsidP="00635866">
      <w:pPr>
        <w:spacing w:line="240" w:lineRule="auto"/>
        <w:rPr>
          <w:sz w:val="20"/>
        </w:rPr>
      </w:pPr>
      <w:r>
        <w:rPr>
          <w:b/>
          <w:sz w:val="20"/>
        </w:rPr>
        <w:br/>
      </w:r>
      <w:r w:rsidR="000246FD" w:rsidRPr="00635866">
        <w:rPr>
          <w:b/>
          <w:sz w:val="20"/>
        </w:rPr>
        <w:t>EHR Meaningful Use Reports</w:t>
      </w:r>
      <w:r w:rsidR="000246FD"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283457" w:rsidRPr="00BD6A2F" w:rsidRDefault="00BD6A2F">
      <w:pPr>
        <w:spacing w:line="240" w:lineRule="auto"/>
        <w:rPr>
          <w:rFonts w:ascii="Cambria" w:hAnsi="Cambria"/>
          <w:b/>
          <w:bCs/>
          <w:color w:val="1F497D"/>
          <w:sz w:val="28"/>
          <w:szCs w:val="28"/>
        </w:rPr>
      </w:pPr>
      <w:r w:rsidRPr="00BD6A2F">
        <w:rPr>
          <w:b/>
          <w:bCs/>
          <w:sz w:val="20"/>
          <w:szCs w:val="20"/>
        </w:rPr>
        <w:t>*</w:t>
      </w:r>
      <w:r w:rsidRPr="00830A12">
        <w:rPr>
          <w:b/>
          <w:sz w:val="20"/>
          <w:szCs w:val="20"/>
        </w:rPr>
        <w:t xml:space="preserve"> Active patients – see definition on page 4</w:t>
      </w:r>
      <w:r w:rsidR="00283457" w:rsidRPr="00830A12">
        <w:rPr>
          <w:b/>
        </w:rPr>
        <w:br w:type="page"/>
      </w:r>
    </w:p>
    <w:p w:rsidR="00DC3219" w:rsidRDefault="00DC3219" w:rsidP="00DC3219">
      <w:pPr>
        <w:pStyle w:val="Heading1"/>
        <w:spacing w:before="0"/>
      </w:pPr>
      <w:bookmarkStart w:id="18" w:name="_Toc435107091"/>
      <w:r>
        <w:t>Diabetes Mellitus – HbA1c Control</w:t>
      </w:r>
      <w:bookmarkEnd w:id="15"/>
      <w:r>
        <w:t xml:space="preserve"> </w:t>
      </w:r>
      <w:r w:rsidR="001E1589">
        <w:t>(&lt;8)</w:t>
      </w:r>
      <w:r w:rsidR="000246FD" w:rsidRPr="000246FD">
        <w:t xml:space="preserve"> </w:t>
      </w:r>
      <w:r w:rsidR="000246FD">
        <w:t>– Contract measure</w:t>
      </w:r>
      <w:bookmarkEnd w:id="18"/>
    </w:p>
    <w:p w:rsidR="00DC3219" w:rsidRDefault="00DC3219" w:rsidP="00DC32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468"/>
      </w:tblGrid>
      <w:tr w:rsidR="00DC3219" w:rsidTr="00830A12">
        <w:tc>
          <w:tcPr>
            <w:tcW w:w="1548" w:type="dxa"/>
          </w:tcPr>
          <w:p w:rsidR="00DC3219" w:rsidRPr="005C269B" w:rsidRDefault="00DC3219" w:rsidP="00DC3219">
            <w:pPr>
              <w:rPr>
                <w:b/>
              </w:rPr>
            </w:pPr>
            <w:r w:rsidRPr="005C269B">
              <w:rPr>
                <w:b/>
              </w:rPr>
              <w:t>Definition</w:t>
            </w:r>
          </w:p>
        </w:tc>
        <w:tc>
          <w:tcPr>
            <w:tcW w:w="9468" w:type="dxa"/>
          </w:tcPr>
          <w:p w:rsidR="00DC3219" w:rsidRPr="005C269B" w:rsidRDefault="00DC3219" w:rsidP="00D002ED">
            <w:pPr>
              <w:pStyle w:val="Default"/>
            </w:pPr>
            <w:r w:rsidRPr="005C269B">
              <w:rPr>
                <w:sz w:val="20"/>
              </w:rPr>
              <w:t>The percentage of diabetic patients (Type 1 or 2) age 18</w:t>
            </w:r>
            <w:r w:rsidR="00D002ED">
              <w:rPr>
                <w:sz w:val="20"/>
              </w:rPr>
              <w:t xml:space="preserve">–75 </w:t>
            </w:r>
            <w:r w:rsidRPr="005C269B">
              <w:rPr>
                <w:sz w:val="20"/>
              </w:rPr>
              <w:t xml:space="preserve">with controlled disease (having an </w:t>
            </w:r>
            <w:r w:rsidR="00E05E43">
              <w:rPr>
                <w:sz w:val="20"/>
              </w:rPr>
              <w:t>Hb</w:t>
            </w:r>
            <w:r w:rsidRPr="005C269B">
              <w:rPr>
                <w:sz w:val="20"/>
              </w:rPr>
              <w:t xml:space="preserve">A1c value </w:t>
            </w:r>
            <w:r>
              <w:rPr>
                <w:sz w:val="20"/>
              </w:rPr>
              <w:t>less</w:t>
            </w:r>
            <w:r w:rsidRPr="005C269B">
              <w:rPr>
                <w:sz w:val="20"/>
              </w:rPr>
              <w:t xml:space="preserve"> than </w:t>
            </w:r>
            <w:r>
              <w:rPr>
                <w:sz w:val="20"/>
              </w:rPr>
              <w:t>8</w:t>
            </w:r>
            <w:r w:rsidRPr="005C269B">
              <w:rPr>
                <w:sz w:val="20"/>
              </w:rPr>
              <w:t>.0%)</w:t>
            </w:r>
            <w:r w:rsidR="00E05E43">
              <w:rPr>
                <w:sz w:val="20"/>
              </w:rPr>
              <w:t>.</w:t>
            </w:r>
          </w:p>
        </w:tc>
      </w:tr>
      <w:tr w:rsidR="00BD6A2F" w:rsidTr="00830A12">
        <w:tc>
          <w:tcPr>
            <w:tcW w:w="1548" w:type="dxa"/>
          </w:tcPr>
          <w:p w:rsidR="00BD6A2F" w:rsidRPr="005C269B" w:rsidRDefault="00BD6A2F" w:rsidP="00DC3219">
            <w:pPr>
              <w:rPr>
                <w:b/>
              </w:rPr>
            </w:pPr>
            <w:r w:rsidRPr="005C269B">
              <w:rPr>
                <w:b/>
              </w:rPr>
              <w:t>Numerator</w:t>
            </w:r>
          </w:p>
        </w:tc>
        <w:tc>
          <w:tcPr>
            <w:tcW w:w="9468" w:type="dxa"/>
          </w:tcPr>
          <w:p w:rsidR="00BD6A2F" w:rsidRPr="00D002ED" w:rsidRDefault="00BD6A2F" w:rsidP="00D002ED">
            <w:pPr>
              <w:rPr>
                <w:rFonts w:cs="Calibri"/>
                <w:color w:val="000000"/>
                <w:sz w:val="20"/>
                <w:szCs w:val="24"/>
              </w:rPr>
            </w:pPr>
            <w:r w:rsidRPr="00D002ED">
              <w:rPr>
                <w:sz w:val="20"/>
                <w:szCs w:val="20"/>
              </w:rPr>
              <w:t>Patients in the denominator with the most recent HbA1c &lt;8.0% in the last 12 months</w:t>
            </w:r>
            <w:r w:rsidR="00E05E43">
              <w:rPr>
                <w:sz w:val="20"/>
                <w:szCs w:val="20"/>
              </w:rPr>
              <w:t>.</w:t>
            </w:r>
          </w:p>
        </w:tc>
      </w:tr>
      <w:tr w:rsidR="00BD6A2F" w:rsidTr="00830A12">
        <w:tc>
          <w:tcPr>
            <w:tcW w:w="1548" w:type="dxa"/>
          </w:tcPr>
          <w:p w:rsidR="00BD6A2F" w:rsidRPr="005C269B" w:rsidRDefault="00BD6A2F" w:rsidP="00DC3219">
            <w:pPr>
              <w:rPr>
                <w:b/>
              </w:rPr>
            </w:pPr>
            <w:r w:rsidRPr="005C269B">
              <w:rPr>
                <w:b/>
              </w:rPr>
              <w:t>Denominator</w:t>
            </w:r>
          </w:p>
          <w:p w:rsidR="00BD6A2F" w:rsidRPr="005C269B" w:rsidRDefault="00BD6A2F" w:rsidP="00DC3219">
            <w:pPr>
              <w:rPr>
                <w:b/>
              </w:rPr>
            </w:pPr>
          </w:p>
        </w:tc>
        <w:tc>
          <w:tcPr>
            <w:tcW w:w="9468" w:type="dxa"/>
          </w:tcPr>
          <w:p w:rsidR="00BD6A2F" w:rsidRDefault="00BD6A2F">
            <w:pPr>
              <w:rPr>
                <w:sz w:val="20"/>
                <w:szCs w:val="20"/>
              </w:rPr>
            </w:pPr>
            <w:r w:rsidRPr="007D03EE" w:rsidDel="00FA1518">
              <w:rPr>
                <w:sz w:val="20"/>
                <w:szCs w:val="20"/>
              </w:rPr>
              <w:t>Active patients</w:t>
            </w:r>
            <w:r>
              <w:rPr>
                <w:sz w:val="20"/>
                <w:szCs w:val="20"/>
              </w:rPr>
              <w:t>*</w:t>
            </w:r>
            <w:r w:rsidDel="00FA1518">
              <w:rPr>
                <w:sz w:val="20"/>
                <w:szCs w:val="20"/>
              </w:rPr>
              <w:t xml:space="preserve"> who have been on the practice panel for at least 6 months, </w:t>
            </w:r>
            <w:r w:rsidRPr="007D03EE" w:rsidDel="00FA1518">
              <w:rPr>
                <w:sz w:val="20"/>
                <w:szCs w:val="20"/>
              </w:rPr>
              <w:t>between the ages of 18</w:t>
            </w:r>
            <w:r w:rsidR="00D002ED">
              <w:rPr>
                <w:sz w:val="20"/>
                <w:szCs w:val="20"/>
              </w:rPr>
              <w:t xml:space="preserve">–75 </w:t>
            </w:r>
            <w:r w:rsidRPr="007D03EE" w:rsidDel="00FA1518">
              <w:rPr>
                <w:sz w:val="20"/>
                <w:szCs w:val="20"/>
              </w:rPr>
              <w:t xml:space="preserve">years </w:t>
            </w:r>
            <w:r w:rsidDel="00FA1518">
              <w:rPr>
                <w:sz w:val="20"/>
                <w:szCs w:val="20"/>
              </w:rPr>
              <w:t>at any time during the last 24 months,</w:t>
            </w:r>
            <w:r w:rsidRPr="007D03EE" w:rsidDel="00FA1518">
              <w:rPr>
                <w:sz w:val="20"/>
                <w:szCs w:val="20"/>
              </w:rPr>
              <w:t xml:space="preserve"> </w:t>
            </w:r>
            <w:r>
              <w:rPr>
                <w:sz w:val="20"/>
                <w:szCs w:val="20"/>
              </w:rPr>
              <w:t xml:space="preserve">and who are identified as having diabetes by </w:t>
            </w:r>
            <w:r w:rsidR="00D002ED">
              <w:rPr>
                <w:b/>
                <w:sz w:val="20"/>
                <w:szCs w:val="20"/>
              </w:rPr>
              <w:t>1</w:t>
            </w:r>
            <w:r w:rsidRPr="00203C7C">
              <w:rPr>
                <w:b/>
                <w:sz w:val="20"/>
                <w:szCs w:val="20"/>
              </w:rPr>
              <w:t xml:space="preserve"> or more</w:t>
            </w:r>
            <w:r>
              <w:rPr>
                <w:sz w:val="20"/>
                <w:szCs w:val="20"/>
              </w:rPr>
              <w:t xml:space="preserve"> of the following methods:</w:t>
            </w:r>
          </w:p>
          <w:p w:rsidR="00BD6A2F" w:rsidRPr="00203C7C" w:rsidRDefault="00BD6A2F" w:rsidP="00B01BB2">
            <w:pPr>
              <w:rPr>
                <w:sz w:val="12"/>
                <w:szCs w:val="12"/>
              </w:rPr>
            </w:pPr>
          </w:p>
          <w:p w:rsidR="00BD6A2F" w:rsidRPr="00735533" w:rsidRDefault="00BD6A2F" w:rsidP="00B01BB2">
            <w:pPr>
              <w:pStyle w:val="ListParagraph"/>
              <w:numPr>
                <w:ilvl w:val="0"/>
                <w:numId w:val="32"/>
              </w:numPr>
              <w:rPr>
                <w:rFonts w:cs="Calibri"/>
                <w:color w:val="000000"/>
                <w:sz w:val="20"/>
                <w:szCs w:val="24"/>
              </w:rPr>
            </w:pPr>
            <w:r w:rsidRPr="00735533">
              <w:rPr>
                <w:rFonts w:cs="Calibri"/>
                <w:color w:val="000000"/>
                <w:sz w:val="20"/>
                <w:szCs w:val="24"/>
              </w:rPr>
              <w:t xml:space="preserve">Patient is listed in a </w:t>
            </w:r>
            <w:r>
              <w:rPr>
                <w:rFonts w:cs="Calibri"/>
                <w:color w:val="000000"/>
                <w:sz w:val="20"/>
                <w:szCs w:val="24"/>
              </w:rPr>
              <w:t>d</w:t>
            </w:r>
            <w:r w:rsidRPr="00735533">
              <w:rPr>
                <w:rFonts w:cs="Calibri"/>
                <w:color w:val="000000"/>
                <w:sz w:val="20"/>
                <w:szCs w:val="24"/>
              </w:rPr>
              <w:t xml:space="preserve">iabetes registry </w:t>
            </w:r>
          </w:p>
          <w:p w:rsidR="007975F8" w:rsidRDefault="00BD6A2F" w:rsidP="007975F8">
            <w:pPr>
              <w:pStyle w:val="ListParagraph"/>
              <w:numPr>
                <w:ilvl w:val="0"/>
                <w:numId w:val="32"/>
              </w:numPr>
              <w:rPr>
                <w:rFonts w:cs="Calibri"/>
                <w:color w:val="000000"/>
                <w:sz w:val="20"/>
                <w:szCs w:val="24"/>
              </w:rPr>
            </w:pPr>
            <w:r w:rsidRPr="00735533">
              <w:rPr>
                <w:rFonts w:cs="Calibri"/>
                <w:color w:val="000000"/>
                <w:sz w:val="20"/>
                <w:szCs w:val="24"/>
              </w:rPr>
              <w:t xml:space="preserve">Patient’s problem list includes </w:t>
            </w:r>
            <w:r>
              <w:rPr>
                <w:rFonts w:cs="Calibri"/>
                <w:color w:val="000000"/>
                <w:sz w:val="20"/>
                <w:szCs w:val="24"/>
              </w:rPr>
              <w:t>d</w:t>
            </w:r>
            <w:r w:rsidRPr="00735533">
              <w:rPr>
                <w:rFonts w:cs="Calibri"/>
                <w:color w:val="000000"/>
                <w:sz w:val="20"/>
                <w:szCs w:val="24"/>
              </w:rPr>
              <w:t>iabetes</w:t>
            </w:r>
          </w:p>
          <w:p w:rsidR="00BD6A2F" w:rsidRPr="007975F8" w:rsidRDefault="00BD6A2F" w:rsidP="007975F8">
            <w:pPr>
              <w:pStyle w:val="ListParagraph"/>
              <w:numPr>
                <w:ilvl w:val="0"/>
                <w:numId w:val="32"/>
              </w:numPr>
              <w:rPr>
                <w:rFonts w:cs="Calibri"/>
                <w:color w:val="000000"/>
                <w:sz w:val="20"/>
                <w:szCs w:val="24"/>
              </w:rPr>
            </w:pPr>
            <w:r w:rsidRPr="007975F8">
              <w:rPr>
                <w:rFonts w:cs="Calibri"/>
                <w:color w:val="000000"/>
                <w:sz w:val="20"/>
                <w:szCs w:val="24"/>
              </w:rPr>
              <w:t>Patient’s record includes coding, during the last 24 months, for a diabetes diagnosis via any of the following ICD-9 codes:</w:t>
            </w:r>
            <w:r w:rsidR="007975F8" w:rsidRPr="007975F8">
              <w:rPr>
                <w:rFonts w:cs="Calibri"/>
                <w:color w:val="000000"/>
                <w:sz w:val="20"/>
                <w:szCs w:val="24"/>
              </w:rPr>
              <w:t xml:space="preserve"> </w:t>
            </w:r>
            <w:r w:rsidRPr="007975F8">
              <w:rPr>
                <w:szCs w:val="20"/>
              </w:rPr>
              <w:t>250.xx, 357.2x, 362.0x, 366.41, 648.0x</w:t>
            </w:r>
            <w:r w:rsidR="007975F8">
              <w:rPr>
                <w:szCs w:val="20"/>
              </w:rPr>
              <w:t xml:space="preserve">; </w:t>
            </w:r>
            <w:r w:rsidR="007975F8" w:rsidRPr="007975F8">
              <w:rPr>
                <w:color w:val="C00000"/>
                <w:szCs w:val="20"/>
              </w:rPr>
              <w:t>ICD10 codes: See excel spreadsheet</w:t>
            </w:r>
            <w:r w:rsidR="00F727C4">
              <w:rPr>
                <w:color w:val="C00000"/>
                <w:sz w:val="20"/>
                <w:szCs w:val="20"/>
              </w:rPr>
              <w:t>, Tab2 - Diabetes</w:t>
            </w:r>
          </w:p>
          <w:p w:rsidR="00BD6A2F" w:rsidRDefault="00BD6A2F" w:rsidP="00153FF6"/>
        </w:tc>
      </w:tr>
      <w:tr w:rsidR="00BD6A2F" w:rsidTr="00830A12">
        <w:tc>
          <w:tcPr>
            <w:tcW w:w="1548" w:type="dxa"/>
          </w:tcPr>
          <w:p w:rsidR="00BD6A2F" w:rsidRPr="005C269B" w:rsidRDefault="00BD6A2F" w:rsidP="00DC3219">
            <w:pPr>
              <w:rPr>
                <w:b/>
              </w:rPr>
            </w:pPr>
            <w:r w:rsidRPr="005C269B">
              <w:rPr>
                <w:b/>
              </w:rPr>
              <w:t>Exclusions</w:t>
            </w:r>
          </w:p>
        </w:tc>
        <w:tc>
          <w:tcPr>
            <w:tcW w:w="9468" w:type="dxa"/>
          </w:tcPr>
          <w:p w:rsidR="00F727C4" w:rsidRDefault="00BD6A2F" w:rsidP="00FA1518">
            <w:pPr>
              <w:spacing w:line="240" w:lineRule="auto"/>
              <w:rPr>
                <w:sz w:val="20"/>
                <w:szCs w:val="20"/>
              </w:rPr>
            </w:pPr>
            <w:r w:rsidRPr="007D03EE">
              <w:rPr>
                <w:sz w:val="20"/>
                <w:szCs w:val="20"/>
              </w:rPr>
              <w:t>Pat</w:t>
            </w:r>
            <w:r>
              <w:rPr>
                <w:sz w:val="20"/>
                <w:szCs w:val="20"/>
              </w:rPr>
              <w:t>ients with gestational diabetes,</w:t>
            </w:r>
            <w:r w:rsidRPr="007D03EE">
              <w:rPr>
                <w:sz w:val="20"/>
                <w:szCs w:val="20"/>
              </w:rPr>
              <w:t xml:space="preserve"> steroid</w:t>
            </w:r>
            <w:r w:rsidR="00E05E43">
              <w:rPr>
                <w:sz w:val="20"/>
                <w:szCs w:val="20"/>
              </w:rPr>
              <w:t>–</w:t>
            </w:r>
            <w:r w:rsidRPr="007D03EE">
              <w:rPr>
                <w:sz w:val="20"/>
                <w:szCs w:val="20"/>
              </w:rPr>
              <w:t>induced diabetes</w:t>
            </w:r>
            <w:r>
              <w:rPr>
                <w:sz w:val="20"/>
                <w:szCs w:val="20"/>
              </w:rPr>
              <w:t>, or polycystic ovary syndrome</w:t>
            </w:r>
            <w:r w:rsidRPr="007D03EE">
              <w:rPr>
                <w:sz w:val="20"/>
                <w:szCs w:val="20"/>
              </w:rPr>
              <w:t xml:space="preserve"> during the </w:t>
            </w:r>
            <w:r>
              <w:rPr>
                <w:sz w:val="20"/>
                <w:szCs w:val="20"/>
              </w:rPr>
              <w:t>last 12 months, as ide</w:t>
            </w:r>
            <w:r w:rsidR="00F727C4">
              <w:rPr>
                <w:sz w:val="20"/>
                <w:szCs w:val="20"/>
              </w:rPr>
              <w:t>ntified by one of the following:</w:t>
            </w:r>
          </w:p>
          <w:p w:rsidR="00F727C4" w:rsidRDefault="00BD6A2F" w:rsidP="00F727C4">
            <w:pPr>
              <w:pStyle w:val="ListParagraph"/>
              <w:numPr>
                <w:ilvl w:val="0"/>
                <w:numId w:val="47"/>
              </w:numPr>
              <w:spacing w:line="240" w:lineRule="auto"/>
              <w:rPr>
                <w:sz w:val="20"/>
                <w:szCs w:val="20"/>
              </w:rPr>
            </w:pPr>
            <w:r w:rsidRPr="00F727C4">
              <w:rPr>
                <w:sz w:val="20"/>
                <w:szCs w:val="20"/>
              </w:rPr>
              <w:t>ICD</w:t>
            </w:r>
            <w:r w:rsidR="00A55828" w:rsidRPr="00F727C4">
              <w:rPr>
                <w:sz w:val="20"/>
                <w:szCs w:val="20"/>
              </w:rPr>
              <w:t>–</w:t>
            </w:r>
            <w:r w:rsidRPr="00F727C4">
              <w:rPr>
                <w:sz w:val="20"/>
                <w:szCs w:val="20"/>
              </w:rPr>
              <w:t>9 codes:</w:t>
            </w:r>
          </w:p>
          <w:p w:rsidR="00BD6A2F" w:rsidRPr="00F727C4" w:rsidRDefault="00BD6A2F" w:rsidP="00F727C4">
            <w:pPr>
              <w:pStyle w:val="ListParagraph"/>
              <w:numPr>
                <w:ilvl w:val="0"/>
                <w:numId w:val="48"/>
              </w:numPr>
              <w:spacing w:line="240" w:lineRule="auto"/>
              <w:rPr>
                <w:sz w:val="20"/>
                <w:szCs w:val="20"/>
              </w:rPr>
            </w:pPr>
            <w:r w:rsidRPr="00F727C4">
              <w:rPr>
                <w:rFonts w:cs="Calibri"/>
                <w:color w:val="000000"/>
                <w:sz w:val="20"/>
                <w:szCs w:val="24"/>
              </w:rPr>
              <w:t>Steroid induced diabetes: 249.xx, 251.8x, 962.0x</w:t>
            </w:r>
          </w:p>
          <w:p w:rsidR="00BD6A2F" w:rsidRPr="00203C7C" w:rsidRDefault="00BD6A2F" w:rsidP="00F727C4">
            <w:pPr>
              <w:pStyle w:val="ListParagraph"/>
              <w:numPr>
                <w:ilvl w:val="0"/>
                <w:numId w:val="48"/>
              </w:numPr>
              <w:rPr>
                <w:rFonts w:cs="Calibri"/>
                <w:color w:val="000000"/>
                <w:sz w:val="20"/>
                <w:szCs w:val="24"/>
              </w:rPr>
            </w:pPr>
            <w:r w:rsidRPr="00203C7C">
              <w:rPr>
                <w:rFonts w:cs="Calibri"/>
                <w:color w:val="000000"/>
                <w:sz w:val="20"/>
                <w:szCs w:val="24"/>
              </w:rPr>
              <w:t>Gestational diabetes: 648.8x</w:t>
            </w:r>
          </w:p>
          <w:p w:rsidR="00BD6A2F" w:rsidRPr="00203C7C" w:rsidRDefault="00BD6A2F" w:rsidP="00F727C4">
            <w:pPr>
              <w:pStyle w:val="ListParagraph"/>
              <w:numPr>
                <w:ilvl w:val="0"/>
                <w:numId w:val="48"/>
              </w:numPr>
              <w:rPr>
                <w:rFonts w:cs="Calibri"/>
                <w:color w:val="000000"/>
                <w:sz w:val="20"/>
                <w:szCs w:val="24"/>
              </w:rPr>
            </w:pPr>
            <w:r w:rsidRPr="00203C7C">
              <w:rPr>
                <w:rFonts w:cs="Calibri"/>
                <w:color w:val="000000"/>
                <w:sz w:val="20"/>
                <w:szCs w:val="24"/>
              </w:rPr>
              <w:t>PCOS: 256.4x</w:t>
            </w:r>
          </w:p>
          <w:p w:rsidR="00F727C4" w:rsidRDefault="00F727C4" w:rsidP="007975F8">
            <w:pPr>
              <w:pStyle w:val="ListParagraph"/>
              <w:numPr>
                <w:ilvl w:val="0"/>
                <w:numId w:val="47"/>
              </w:numPr>
              <w:spacing w:line="240" w:lineRule="auto"/>
              <w:rPr>
                <w:sz w:val="20"/>
                <w:szCs w:val="20"/>
              </w:rPr>
            </w:pPr>
            <w:r w:rsidRPr="00F727C4">
              <w:rPr>
                <w:sz w:val="20"/>
                <w:szCs w:val="20"/>
              </w:rPr>
              <w:t>ICD–</w:t>
            </w:r>
            <w:r>
              <w:rPr>
                <w:sz w:val="20"/>
                <w:szCs w:val="20"/>
              </w:rPr>
              <w:t>10</w:t>
            </w:r>
            <w:r w:rsidRPr="00F727C4">
              <w:rPr>
                <w:sz w:val="20"/>
                <w:szCs w:val="20"/>
              </w:rPr>
              <w:t xml:space="preserve"> codes:</w:t>
            </w:r>
          </w:p>
          <w:p w:rsidR="00BD6A2F" w:rsidRPr="00F727C4" w:rsidRDefault="00F727C4" w:rsidP="00F727C4">
            <w:pPr>
              <w:pStyle w:val="ListParagraph"/>
              <w:numPr>
                <w:ilvl w:val="1"/>
                <w:numId w:val="47"/>
              </w:numPr>
              <w:spacing w:line="240" w:lineRule="auto"/>
              <w:rPr>
                <w:sz w:val="20"/>
                <w:szCs w:val="20"/>
              </w:rPr>
            </w:pPr>
            <w:r w:rsidRPr="00F727C4">
              <w:rPr>
                <w:color w:val="C00000"/>
                <w:szCs w:val="20"/>
              </w:rPr>
              <w:t>See excel spreadsheet</w:t>
            </w:r>
            <w:r>
              <w:rPr>
                <w:color w:val="C00000"/>
                <w:sz w:val="20"/>
                <w:szCs w:val="20"/>
              </w:rPr>
              <w:t>, Tab3 – DM Exceptions</w:t>
            </w:r>
          </w:p>
          <w:p w:rsidR="00BD6A2F" w:rsidRPr="007D03EE" w:rsidRDefault="00BD6A2F" w:rsidP="00F727C4">
            <w:pPr>
              <w:rPr>
                <w:sz w:val="20"/>
                <w:szCs w:val="20"/>
              </w:rPr>
            </w:pPr>
          </w:p>
        </w:tc>
      </w:tr>
      <w:tr w:rsidR="00BD6A2F" w:rsidTr="00830A12">
        <w:tc>
          <w:tcPr>
            <w:tcW w:w="1548" w:type="dxa"/>
          </w:tcPr>
          <w:p w:rsidR="00BD6A2F" w:rsidRPr="005C269B" w:rsidRDefault="00BD6A2F" w:rsidP="00DC3219">
            <w:pPr>
              <w:rPr>
                <w:b/>
              </w:rPr>
            </w:pPr>
            <w:r>
              <w:rPr>
                <w:b/>
              </w:rPr>
              <w:t>Source</w:t>
            </w:r>
          </w:p>
        </w:tc>
        <w:tc>
          <w:tcPr>
            <w:tcW w:w="9468" w:type="dxa"/>
          </w:tcPr>
          <w:p w:rsidR="00BD6A2F" w:rsidRDefault="00BD6A2F" w:rsidP="007B17DC">
            <w:r w:rsidDel="00B150BC">
              <w:rPr>
                <w:sz w:val="20"/>
                <w:szCs w:val="20"/>
              </w:rPr>
              <w:t>Based on</w:t>
            </w:r>
            <w:r w:rsidR="007B17DC">
              <w:rPr>
                <w:sz w:val="20"/>
                <w:szCs w:val="20"/>
              </w:rPr>
              <w:t xml:space="preserve"> HEDIS and</w:t>
            </w:r>
            <w:r w:rsidDel="00B150BC">
              <w:rPr>
                <w:sz w:val="20"/>
                <w:szCs w:val="20"/>
              </w:rPr>
              <w:t xml:space="preserve"> </w:t>
            </w:r>
            <w:r w:rsidRPr="000737F9" w:rsidDel="00B150BC">
              <w:rPr>
                <w:sz w:val="20"/>
                <w:szCs w:val="20"/>
              </w:rPr>
              <w:t>NQF 0575</w:t>
            </w:r>
            <w:r>
              <w:rPr>
                <w:sz w:val="20"/>
                <w:szCs w:val="20"/>
              </w:rPr>
              <w:t xml:space="preserve"> </w:t>
            </w:r>
          </w:p>
        </w:tc>
      </w:tr>
      <w:tr w:rsidR="00BD6A2F" w:rsidTr="00830A12">
        <w:tc>
          <w:tcPr>
            <w:tcW w:w="1548" w:type="dxa"/>
          </w:tcPr>
          <w:p w:rsidR="00BD6A2F" w:rsidRPr="007E01C7" w:rsidRDefault="00BD6A2F" w:rsidP="00CB4280">
            <w:pPr>
              <w:rPr>
                <w:b/>
              </w:rPr>
            </w:pPr>
            <w:r w:rsidRPr="007E01C7">
              <w:rPr>
                <w:b/>
              </w:rPr>
              <w:t>Domain/ Type</w:t>
            </w:r>
          </w:p>
        </w:tc>
        <w:tc>
          <w:tcPr>
            <w:tcW w:w="9468" w:type="dxa"/>
          </w:tcPr>
          <w:p w:rsidR="00BD6A2F" w:rsidRPr="000737F9" w:rsidRDefault="00BD6A2F" w:rsidP="00DC3219">
            <w:pPr>
              <w:rPr>
                <w:sz w:val="20"/>
                <w:szCs w:val="20"/>
              </w:rPr>
            </w:pPr>
            <w:r w:rsidRPr="000737F9">
              <w:rPr>
                <w:sz w:val="20"/>
                <w:szCs w:val="20"/>
              </w:rPr>
              <w:t>Outcome</w:t>
            </w:r>
          </w:p>
        </w:tc>
      </w:tr>
      <w:tr w:rsidR="00BD6A2F" w:rsidTr="00830A12">
        <w:tc>
          <w:tcPr>
            <w:tcW w:w="1548" w:type="dxa"/>
          </w:tcPr>
          <w:p w:rsidR="00BD6A2F" w:rsidRPr="007E01C7" w:rsidRDefault="00BD6A2F" w:rsidP="00CB4280">
            <w:pPr>
              <w:rPr>
                <w:b/>
              </w:rPr>
            </w:pPr>
            <w:r>
              <w:rPr>
                <w:b/>
              </w:rPr>
              <w:t>Target</w:t>
            </w:r>
          </w:p>
        </w:tc>
        <w:tc>
          <w:tcPr>
            <w:tcW w:w="9468" w:type="dxa"/>
          </w:tcPr>
          <w:p w:rsidR="00BD6A2F" w:rsidRDefault="00A74CBA" w:rsidP="00DC3219">
            <w:pPr>
              <w:rPr>
                <w:sz w:val="20"/>
                <w:szCs w:val="20"/>
              </w:rPr>
            </w:pPr>
            <w:r w:rsidRPr="00725748">
              <w:rPr>
                <w:sz w:val="20"/>
                <w:szCs w:val="20"/>
              </w:rPr>
              <w:t>2014 – 70%; 2015–2016 – 72%</w:t>
            </w:r>
          </w:p>
          <w:p w:rsidR="00BD6A2F" w:rsidRPr="000737F9" w:rsidRDefault="00BD6A2F" w:rsidP="00700ECB">
            <w:pPr>
              <w:rPr>
                <w:sz w:val="20"/>
                <w:szCs w:val="20"/>
              </w:rPr>
            </w:pPr>
            <w:r>
              <w:rPr>
                <w:sz w:val="20"/>
                <w:szCs w:val="20"/>
              </w:rPr>
              <w:t>Success can be achieved either by reaching the target rate or via the improvement method.</w:t>
            </w:r>
          </w:p>
        </w:tc>
      </w:tr>
    </w:tbl>
    <w:p w:rsidR="00DC3219" w:rsidRDefault="00DC3219" w:rsidP="00DC3219"/>
    <w:p w:rsid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BD6A2F" w:rsidRPr="00635866" w:rsidRDefault="00BD6A2F" w:rsidP="00635866">
      <w:pPr>
        <w:spacing w:line="240" w:lineRule="auto"/>
        <w:rPr>
          <w:sz w:val="20"/>
        </w:rPr>
      </w:pPr>
      <w:r w:rsidRPr="00896122">
        <w:rPr>
          <w:b/>
          <w:bCs/>
          <w:sz w:val="20"/>
          <w:szCs w:val="20"/>
        </w:rPr>
        <w:t>*</w:t>
      </w:r>
      <w:r w:rsidRPr="00896122">
        <w:rPr>
          <w:b/>
          <w:sz w:val="20"/>
          <w:szCs w:val="20"/>
        </w:rPr>
        <w:t xml:space="preserve"> Active patients – see definition on page 4</w:t>
      </w:r>
    </w:p>
    <w:p w:rsidR="000A4F49" w:rsidRDefault="000A4F49" w:rsidP="00830A12"/>
    <w:p w:rsidR="000A4F49" w:rsidRDefault="000A4F49" w:rsidP="00830A12"/>
    <w:p w:rsidR="000A4F49" w:rsidRDefault="000A4F49" w:rsidP="00830A12"/>
    <w:p w:rsidR="000A4F49" w:rsidRDefault="000A4F49" w:rsidP="00830A12"/>
    <w:p w:rsidR="000A4F49" w:rsidRDefault="000A4F49" w:rsidP="00830A12"/>
    <w:p w:rsidR="000A4F49" w:rsidRDefault="000A4F49" w:rsidP="00830A12"/>
    <w:p w:rsidR="000A4F49" w:rsidRDefault="000A4F49" w:rsidP="00830A12"/>
    <w:p w:rsidR="000A4F49" w:rsidRDefault="000A4F49" w:rsidP="00830A12"/>
    <w:p w:rsidR="000A4F49" w:rsidRPr="00830A12" w:rsidRDefault="000A4F49" w:rsidP="00830A12"/>
    <w:p w:rsidR="0064586C" w:rsidRPr="005C269B" w:rsidRDefault="0064586C" w:rsidP="00EC0645">
      <w:pPr>
        <w:pStyle w:val="Heading1"/>
      </w:pPr>
      <w:bookmarkStart w:id="19" w:name="_Toc435107092"/>
      <w:r>
        <w:t>Diabetes Mellitus – HbA1c Poor Control (&gt;9 or NONE)</w:t>
      </w:r>
      <w:bookmarkEnd w:id="19"/>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468"/>
      </w:tblGrid>
      <w:tr w:rsidR="0064586C" w:rsidTr="00F727C4">
        <w:tc>
          <w:tcPr>
            <w:tcW w:w="1545" w:type="dxa"/>
          </w:tcPr>
          <w:p w:rsidR="0064586C" w:rsidRPr="005C269B" w:rsidRDefault="0064586C" w:rsidP="0064586C">
            <w:pPr>
              <w:rPr>
                <w:b/>
              </w:rPr>
            </w:pPr>
            <w:r w:rsidRPr="005C269B">
              <w:rPr>
                <w:b/>
              </w:rPr>
              <w:t>Definition</w:t>
            </w:r>
          </w:p>
        </w:tc>
        <w:tc>
          <w:tcPr>
            <w:tcW w:w="9245" w:type="dxa"/>
          </w:tcPr>
          <w:p w:rsidR="0064586C" w:rsidRPr="005C269B" w:rsidRDefault="0064586C" w:rsidP="008076C1">
            <w:pPr>
              <w:pStyle w:val="Default"/>
            </w:pPr>
            <w:r w:rsidRPr="005C269B">
              <w:rPr>
                <w:sz w:val="20"/>
              </w:rPr>
              <w:t>The percentage of diabetic patients (Type 1 or 2) age 18</w:t>
            </w:r>
            <w:r w:rsidR="008076C1">
              <w:rPr>
                <w:sz w:val="20"/>
              </w:rPr>
              <w:t>–</w:t>
            </w:r>
            <w:r w:rsidRPr="005C269B">
              <w:rPr>
                <w:sz w:val="20"/>
              </w:rPr>
              <w:t xml:space="preserve">75 with poorly controlled disease (having an </w:t>
            </w:r>
            <w:r w:rsidR="002045A0">
              <w:rPr>
                <w:sz w:val="20"/>
              </w:rPr>
              <w:t>Hb</w:t>
            </w:r>
            <w:r w:rsidRPr="005C269B">
              <w:rPr>
                <w:sz w:val="20"/>
              </w:rPr>
              <w:t>A1c value greater than 9.0%)</w:t>
            </w:r>
            <w:r w:rsidR="00A919B8">
              <w:rPr>
                <w:sz w:val="20"/>
              </w:rPr>
              <w:t>.</w:t>
            </w:r>
          </w:p>
        </w:tc>
      </w:tr>
      <w:tr w:rsidR="00BD6A2F" w:rsidTr="00830A12">
        <w:tc>
          <w:tcPr>
            <w:tcW w:w="1548" w:type="dxa"/>
          </w:tcPr>
          <w:p w:rsidR="00BD6A2F" w:rsidRPr="005C269B" w:rsidRDefault="00BD6A2F" w:rsidP="0064586C">
            <w:pPr>
              <w:rPr>
                <w:b/>
              </w:rPr>
            </w:pPr>
            <w:r w:rsidRPr="005C269B">
              <w:rPr>
                <w:b/>
              </w:rPr>
              <w:t>Numerator</w:t>
            </w:r>
          </w:p>
        </w:tc>
        <w:tc>
          <w:tcPr>
            <w:tcW w:w="9468" w:type="dxa"/>
          </w:tcPr>
          <w:p w:rsidR="00BD6A2F" w:rsidRPr="00A919B8" w:rsidRDefault="00BD6A2F" w:rsidP="00A919B8">
            <w:pPr>
              <w:rPr>
                <w:rFonts w:cs="Calibri"/>
                <w:color w:val="000000"/>
                <w:sz w:val="20"/>
                <w:szCs w:val="24"/>
              </w:rPr>
            </w:pPr>
            <w:r w:rsidRPr="00A919B8">
              <w:rPr>
                <w:sz w:val="20"/>
                <w:szCs w:val="20"/>
              </w:rPr>
              <w:t xml:space="preserve">Patients in the denominator with the most </w:t>
            </w:r>
            <w:r w:rsidRPr="00A919B8">
              <w:rPr>
                <w:rFonts w:cs="Calibri"/>
                <w:color w:val="000000"/>
                <w:sz w:val="20"/>
                <w:szCs w:val="24"/>
              </w:rPr>
              <w:t>recent HbA1c &gt;9.0% in the last 12 months OR has no documented HbA1c in the last 12 months</w:t>
            </w:r>
            <w:r w:rsidR="00A919B8">
              <w:rPr>
                <w:rFonts w:cs="Calibri"/>
                <w:color w:val="000000"/>
                <w:sz w:val="20"/>
                <w:szCs w:val="24"/>
              </w:rPr>
              <w:t>.</w:t>
            </w:r>
          </w:p>
        </w:tc>
      </w:tr>
      <w:tr w:rsidR="00BD6A2F" w:rsidTr="00830A12">
        <w:tc>
          <w:tcPr>
            <w:tcW w:w="1548" w:type="dxa"/>
          </w:tcPr>
          <w:p w:rsidR="00BD6A2F" w:rsidRPr="005C269B" w:rsidRDefault="00BD6A2F" w:rsidP="0064586C">
            <w:pPr>
              <w:rPr>
                <w:b/>
              </w:rPr>
            </w:pPr>
            <w:r w:rsidRPr="005C269B">
              <w:rPr>
                <w:b/>
              </w:rPr>
              <w:t>Denominator</w:t>
            </w:r>
          </w:p>
          <w:p w:rsidR="00BD6A2F" w:rsidRPr="005C269B" w:rsidRDefault="00BD6A2F" w:rsidP="0064586C">
            <w:pPr>
              <w:rPr>
                <w:b/>
              </w:rPr>
            </w:pPr>
          </w:p>
        </w:tc>
        <w:tc>
          <w:tcPr>
            <w:tcW w:w="9468" w:type="dxa"/>
          </w:tcPr>
          <w:p w:rsidR="000A4F49" w:rsidRDefault="000A4F49" w:rsidP="000A4F49">
            <w:pPr>
              <w:rPr>
                <w:sz w:val="20"/>
                <w:szCs w:val="20"/>
              </w:rPr>
            </w:pPr>
            <w:r w:rsidRPr="007D03EE" w:rsidDel="00FA1518">
              <w:rPr>
                <w:sz w:val="20"/>
                <w:szCs w:val="20"/>
              </w:rPr>
              <w:t>Active patients</w:t>
            </w:r>
            <w:r>
              <w:rPr>
                <w:sz w:val="20"/>
                <w:szCs w:val="20"/>
              </w:rPr>
              <w:t>*</w:t>
            </w:r>
            <w:r w:rsidDel="00FA1518">
              <w:rPr>
                <w:sz w:val="20"/>
                <w:szCs w:val="20"/>
              </w:rPr>
              <w:t xml:space="preserve"> who have been on the practice panel for at least 6 months, </w:t>
            </w:r>
            <w:r w:rsidRPr="007D03EE" w:rsidDel="00FA1518">
              <w:rPr>
                <w:sz w:val="20"/>
                <w:szCs w:val="20"/>
              </w:rPr>
              <w:t>between the ages of 18</w:t>
            </w:r>
            <w:r w:rsidR="008076C1">
              <w:rPr>
                <w:sz w:val="20"/>
                <w:szCs w:val="20"/>
              </w:rPr>
              <w:t>–</w:t>
            </w:r>
            <w:r w:rsidRPr="007D03EE" w:rsidDel="00FA1518">
              <w:rPr>
                <w:sz w:val="20"/>
                <w:szCs w:val="20"/>
              </w:rPr>
              <w:t xml:space="preserve">75 years </w:t>
            </w:r>
            <w:r w:rsidDel="00FA1518">
              <w:rPr>
                <w:sz w:val="20"/>
                <w:szCs w:val="20"/>
              </w:rPr>
              <w:t>at any time during the last 24 months,</w:t>
            </w:r>
            <w:r w:rsidRPr="007D03EE" w:rsidDel="00FA1518">
              <w:rPr>
                <w:sz w:val="20"/>
                <w:szCs w:val="20"/>
              </w:rPr>
              <w:t xml:space="preserve"> </w:t>
            </w:r>
            <w:r>
              <w:rPr>
                <w:sz w:val="20"/>
                <w:szCs w:val="20"/>
              </w:rPr>
              <w:t xml:space="preserve">and who are identified as having diabetes by </w:t>
            </w:r>
            <w:r w:rsidR="008076C1">
              <w:rPr>
                <w:b/>
                <w:sz w:val="20"/>
                <w:szCs w:val="20"/>
              </w:rPr>
              <w:t>1</w:t>
            </w:r>
            <w:r w:rsidRPr="00203C7C">
              <w:rPr>
                <w:b/>
                <w:sz w:val="20"/>
                <w:szCs w:val="20"/>
              </w:rPr>
              <w:t xml:space="preserve"> or more</w:t>
            </w:r>
            <w:r>
              <w:rPr>
                <w:sz w:val="20"/>
                <w:szCs w:val="20"/>
              </w:rPr>
              <w:t xml:space="preserve"> of the following methods:</w:t>
            </w:r>
          </w:p>
          <w:p w:rsidR="000A4F49" w:rsidRPr="00203C7C" w:rsidRDefault="000A4F49" w:rsidP="000A4F49">
            <w:pPr>
              <w:rPr>
                <w:sz w:val="12"/>
                <w:szCs w:val="12"/>
              </w:rPr>
            </w:pPr>
          </w:p>
          <w:p w:rsidR="000A4F49" w:rsidRPr="00735533" w:rsidRDefault="000A4F49" w:rsidP="000A4F49">
            <w:pPr>
              <w:pStyle w:val="ListParagraph"/>
              <w:numPr>
                <w:ilvl w:val="0"/>
                <w:numId w:val="32"/>
              </w:numPr>
              <w:rPr>
                <w:rFonts w:cs="Calibri"/>
                <w:color w:val="000000"/>
                <w:sz w:val="20"/>
                <w:szCs w:val="24"/>
              </w:rPr>
            </w:pPr>
            <w:r w:rsidRPr="00735533">
              <w:rPr>
                <w:rFonts w:cs="Calibri"/>
                <w:color w:val="000000"/>
                <w:sz w:val="20"/>
                <w:szCs w:val="24"/>
              </w:rPr>
              <w:t xml:space="preserve">Patient is listed in a </w:t>
            </w:r>
            <w:r>
              <w:rPr>
                <w:rFonts w:cs="Calibri"/>
                <w:color w:val="000000"/>
                <w:sz w:val="20"/>
                <w:szCs w:val="24"/>
              </w:rPr>
              <w:t>d</w:t>
            </w:r>
            <w:r w:rsidRPr="00735533">
              <w:rPr>
                <w:rFonts w:cs="Calibri"/>
                <w:color w:val="000000"/>
                <w:sz w:val="20"/>
                <w:szCs w:val="24"/>
              </w:rPr>
              <w:t xml:space="preserve">iabetes registry </w:t>
            </w:r>
          </w:p>
          <w:p w:rsidR="000A4F49" w:rsidRDefault="000A4F49" w:rsidP="000A4F49">
            <w:pPr>
              <w:pStyle w:val="ListParagraph"/>
              <w:numPr>
                <w:ilvl w:val="0"/>
                <w:numId w:val="32"/>
              </w:numPr>
              <w:rPr>
                <w:rFonts w:cs="Calibri"/>
                <w:color w:val="000000"/>
                <w:sz w:val="20"/>
                <w:szCs w:val="24"/>
              </w:rPr>
            </w:pPr>
            <w:r w:rsidRPr="00735533">
              <w:rPr>
                <w:rFonts w:cs="Calibri"/>
                <w:color w:val="000000"/>
                <w:sz w:val="20"/>
                <w:szCs w:val="24"/>
              </w:rPr>
              <w:t xml:space="preserve">Patient’s problem list includes </w:t>
            </w:r>
            <w:r>
              <w:rPr>
                <w:rFonts w:cs="Calibri"/>
                <w:color w:val="000000"/>
                <w:sz w:val="20"/>
                <w:szCs w:val="24"/>
              </w:rPr>
              <w:t>d</w:t>
            </w:r>
            <w:r w:rsidRPr="00735533">
              <w:rPr>
                <w:rFonts w:cs="Calibri"/>
                <w:color w:val="000000"/>
                <w:sz w:val="20"/>
                <w:szCs w:val="24"/>
              </w:rPr>
              <w:t>iabetes</w:t>
            </w:r>
          </w:p>
          <w:p w:rsidR="00F727C4" w:rsidRPr="007975F8" w:rsidRDefault="00F727C4" w:rsidP="00F727C4">
            <w:pPr>
              <w:pStyle w:val="ListParagraph"/>
              <w:numPr>
                <w:ilvl w:val="0"/>
                <w:numId w:val="32"/>
              </w:numPr>
              <w:rPr>
                <w:rFonts w:cs="Calibri"/>
                <w:color w:val="000000"/>
                <w:sz w:val="20"/>
                <w:szCs w:val="24"/>
              </w:rPr>
            </w:pPr>
            <w:r w:rsidRPr="007975F8">
              <w:rPr>
                <w:rFonts w:cs="Calibri"/>
                <w:color w:val="000000"/>
                <w:sz w:val="20"/>
                <w:szCs w:val="24"/>
              </w:rPr>
              <w:t xml:space="preserve">Patient’s record includes coding, during the last 24 months, for a diabetes diagnosis via any of the following ICD-9 codes: </w:t>
            </w:r>
            <w:r w:rsidRPr="007975F8">
              <w:rPr>
                <w:szCs w:val="20"/>
              </w:rPr>
              <w:t>250.xx, 357.2x, 362.0x, 366.41, 648.0x</w:t>
            </w:r>
            <w:r>
              <w:rPr>
                <w:szCs w:val="20"/>
              </w:rPr>
              <w:t xml:space="preserve">; </w:t>
            </w:r>
            <w:r w:rsidRPr="007975F8">
              <w:rPr>
                <w:color w:val="C00000"/>
                <w:szCs w:val="20"/>
              </w:rPr>
              <w:t>ICD10 codes: See excel spreadsheet</w:t>
            </w:r>
            <w:r>
              <w:rPr>
                <w:color w:val="C00000"/>
                <w:sz w:val="20"/>
                <w:szCs w:val="20"/>
              </w:rPr>
              <w:t>, Tab2 - Diabetes</w:t>
            </w:r>
          </w:p>
          <w:p w:rsidR="00BD6A2F" w:rsidRDefault="00BD6A2F" w:rsidP="0070337D"/>
        </w:tc>
      </w:tr>
      <w:tr w:rsidR="00F727C4" w:rsidTr="00830A12">
        <w:tc>
          <w:tcPr>
            <w:tcW w:w="1548" w:type="dxa"/>
          </w:tcPr>
          <w:p w:rsidR="00F727C4" w:rsidRPr="005C269B" w:rsidRDefault="00F727C4" w:rsidP="00F727C4">
            <w:pPr>
              <w:rPr>
                <w:b/>
              </w:rPr>
            </w:pPr>
            <w:r w:rsidRPr="005C269B">
              <w:rPr>
                <w:b/>
              </w:rPr>
              <w:t>Exclusions</w:t>
            </w:r>
          </w:p>
        </w:tc>
        <w:tc>
          <w:tcPr>
            <w:tcW w:w="9468" w:type="dxa"/>
          </w:tcPr>
          <w:p w:rsidR="00F727C4" w:rsidRDefault="00F727C4" w:rsidP="00F727C4">
            <w:pPr>
              <w:spacing w:line="240" w:lineRule="auto"/>
              <w:rPr>
                <w:sz w:val="20"/>
                <w:szCs w:val="20"/>
              </w:rPr>
            </w:pPr>
            <w:r w:rsidRPr="007D03EE">
              <w:rPr>
                <w:sz w:val="20"/>
                <w:szCs w:val="20"/>
              </w:rPr>
              <w:t>Pat</w:t>
            </w:r>
            <w:r>
              <w:rPr>
                <w:sz w:val="20"/>
                <w:szCs w:val="20"/>
              </w:rPr>
              <w:t>ients with gestational diabetes,</w:t>
            </w:r>
            <w:r w:rsidRPr="007D03EE">
              <w:rPr>
                <w:sz w:val="20"/>
                <w:szCs w:val="20"/>
              </w:rPr>
              <w:t xml:space="preserve"> steroid</w:t>
            </w:r>
            <w:r>
              <w:rPr>
                <w:sz w:val="20"/>
                <w:szCs w:val="20"/>
              </w:rPr>
              <w:t>–</w:t>
            </w:r>
            <w:r w:rsidRPr="007D03EE">
              <w:rPr>
                <w:sz w:val="20"/>
                <w:szCs w:val="20"/>
              </w:rPr>
              <w:t>induced diabetes</w:t>
            </w:r>
            <w:r>
              <w:rPr>
                <w:sz w:val="20"/>
                <w:szCs w:val="20"/>
              </w:rPr>
              <w:t>, or polycystic ovary syndrome</w:t>
            </w:r>
            <w:r w:rsidRPr="007D03EE">
              <w:rPr>
                <w:sz w:val="20"/>
                <w:szCs w:val="20"/>
              </w:rPr>
              <w:t xml:space="preserve"> during the </w:t>
            </w:r>
            <w:r>
              <w:rPr>
                <w:sz w:val="20"/>
                <w:szCs w:val="20"/>
              </w:rPr>
              <w:t>last 12 months, as identified by one of the following:</w:t>
            </w:r>
          </w:p>
          <w:p w:rsidR="00F727C4" w:rsidRDefault="00F727C4" w:rsidP="00F727C4">
            <w:pPr>
              <w:pStyle w:val="ListParagraph"/>
              <w:numPr>
                <w:ilvl w:val="0"/>
                <w:numId w:val="47"/>
              </w:numPr>
              <w:spacing w:line="240" w:lineRule="auto"/>
              <w:rPr>
                <w:sz w:val="20"/>
                <w:szCs w:val="20"/>
              </w:rPr>
            </w:pPr>
            <w:r w:rsidRPr="00F727C4">
              <w:rPr>
                <w:sz w:val="20"/>
                <w:szCs w:val="20"/>
              </w:rPr>
              <w:t>ICD–9 codes:</w:t>
            </w:r>
          </w:p>
          <w:p w:rsidR="00F727C4" w:rsidRPr="00F727C4" w:rsidRDefault="00F727C4" w:rsidP="00F727C4">
            <w:pPr>
              <w:pStyle w:val="ListParagraph"/>
              <w:numPr>
                <w:ilvl w:val="0"/>
                <w:numId w:val="48"/>
              </w:numPr>
              <w:spacing w:line="240" w:lineRule="auto"/>
              <w:rPr>
                <w:sz w:val="20"/>
                <w:szCs w:val="20"/>
              </w:rPr>
            </w:pPr>
            <w:r w:rsidRPr="00F727C4">
              <w:rPr>
                <w:rFonts w:cs="Calibri"/>
                <w:color w:val="000000"/>
                <w:sz w:val="20"/>
                <w:szCs w:val="24"/>
              </w:rPr>
              <w:t>Steroid induced diabetes: 249.xx, 251.8x, 962.0x</w:t>
            </w:r>
          </w:p>
          <w:p w:rsidR="00F727C4" w:rsidRPr="00203C7C" w:rsidRDefault="00F727C4" w:rsidP="00F727C4">
            <w:pPr>
              <w:pStyle w:val="ListParagraph"/>
              <w:numPr>
                <w:ilvl w:val="0"/>
                <w:numId w:val="48"/>
              </w:numPr>
              <w:rPr>
                <w:rFonts w:cs="Calibri"/>
                <w:color w:val="000000"/>
                <w:sz w:val="20"/>
                <w:szCs w:val="24"/>
              </w:rPr>
            </w:pPr>
            <w:r w:rsidRPr="00203C7C">
              <w:rPr>
                <w:rFonts w:cs="Calibri"/>
                <w:color w:val="000000"/>
                <w:sz w:val="20"/>
                <w:szCs w:val="24"/>
              </w:rPr>
              <w:t>Gestational diabetes: 648.8x</w:t>
            </w:r>
          </w:p>
          <w:p w:rsidR="00F727C4" w:rsidRPr="00203C7C" w:rsidRDefault="00F727C4" w:rsidP="00F727C4">
            <w:pPr>
              <w:pStyle w:val="ListParagraph"/>
              <w:numPr>
                <w:ilvl w:val="0"/>
                <w:numId w:val="48"/>
              </w:numPr>
              <w:rPr>
                <w:rFonts w:cs="Calibri"/>
                <w:color w:val="000000"/>
                <w:sz w:val="20"/>
                <w:szCs w:val="24"/>
              </w:rPr>
            </w:pPr>
            <w:r w:rsidRPr="00203C7C">
              <w:rPr>
                <w:rFonts w:cs="Calibri"/>
                <w:color w:val="000000"/>
                <w:sz w:val="20"/>
                <w:szCs w:val="24"/>
              </w:rPr>
              <w:t>PCOS: 256.4x</w:t>
            </w:r>
          </w:p>
          <w:p w:rsidR="00F727C4" w:rsidRDefault="00F727C4" w:rsidP="00F727C4">
            <w:pPr>
              <w:pStyle w:val="ListParagraph"/>
              <w:numPr>
                <w:ilvl w:val="0"/>
                <w:numId w:val="47"/>
              </w:numPr>
              <w:spacing w:line="240" w:lineRule="auto"/>
              <w:rPr>
                <w:sz w:val="20"/>
                <w:szCs w:val="20"/>
              </w:rPr>
            </w:pPr>
            <w:r w:rsidRPr="00F727C4">
              <w:rPr>
                <w:sz w:val="20"/>
                <w:szCs w:val="20"/>
              </w:rPr>
              <w:t>ICD–</w:t>
            </w:r>
            <w:r>
              <w:rPr>
                <w:sz w:val="20"/>
                <w:szCs w:val="20"/>
              </w:rPr>
              <w:t>10</w:t>
            </w:r>
            <w:r w:rsidRPr="00F727C4">
              <w:rPr>
                <w:sz w:val="20"/>
                <w:szCs w:val="20"/>
              </w:rPr>
              <w:t xml:space="preserve"> codes:</w:t>
            </w:r>
          </w:p>
          <w:p w:rsidR="00F727C4" w:rsidRPr="00F727C4" w:rsidRDefault="00F727C4" w:rsidP="00F727C4">
            <w:pPr>
              <w:pStyle w:val="ListParagraph"/>
              <w:numPr>
                <w:ilvl w:val="1"/>
                <w:numId w:val="47"/>
              </w:numPr>
              <w:spacing w:line="240" w:lineRule="auto"/>
              <w:rPr>
                <w:sz w:val="20"/>
                <w:szCs w:val="20"/>
              </w:rPr>
            </w:pPr>
            <w:r w:rsidRPr="00F727C4">
              <w:rPr>
                <w:color w:val="C00000"/>
                <w:szCs w:val="20"/>
              </w:rPr>
              <w:t>See excel spreadsheet</w:t>
            </w:r>
            <w:r>
              <w:rPr>
                <w:color w:val="C00000"/>
                <w:sz w:val="20"/>
                <w:szCs w:val="20"/>
              </w:rPr>
              <w:t>, Tab3 – DM Exceptions</w:t>
            </w:r>
          </w:p>
          <w:p w:rsidR="00F727C4" w:rsidRPr="007D03EE" w:rsidRDefault="00F727C4" w:rsidP="00F727C4">
            <w:pPr>
              <w:rPr>
                <w:sz w:val="20"/>
                <w:szCs w:val="20"/>
              </w:rPr>
            </w:pPr>
          </w:p>
        </w:tc>
      </w:tr>
      <w:tr w:rsidR="00BD6A2F" w:rsidTr="00F727C4">
        <w:tc>
          <w:tcPr>
            <w:tcW w:w="1545" w:type="dxa"/>
          </w:tcPr>
          <w:p w:rsidR="00BD6A2F" w:rsidRPr="005C269B" w:rsidRDefault="00BD6A2F" w:rsidP="0064586C">
            <w:pPr>
              <w:rPr>
                <w:b/>
              </w:rPr>
            </w:pPr>
            <w:r>
              <w:rPr>
                <w:b/>
              </w:rPr>
              <w:t>Source</w:t>
            </w:r>
          </w:p>
        </w:tc>
        <w:tc>
          <w:tcPr>
            <w:tcW w:w="9245" w:type="dxa"/>
          </w:tcPr>
          <w:p w:rsidR="00BD6A2F" w:rsidRDefault="00BD6A2F" w:rsidP="000B4556">
            <w:r w:rsidRPr="0016395A" w:rsidDel="00B150BC">
              <w:rPr>
                <w:sz w:val="20"/>
                <w:szCs w:val="20"/>
              </w:rPr>
              <w:t xml:space="preserve">Based on </w:t>
            </w:r>
            <w:r w:rsidR="000B4556">
              <w:rPr>
                <w:sz w:val="20"/>
                <w:szCs w:val="20"/>
              </w:rPr>
              <w:t>HEDIS</w:t>
            </w:r>
            <w:r w:rsidR="000B4556" w:rsidRPr="0016395A" w:rsidDel="00B150BC">
              <w:rPr>
                <w:sz w:val="20"/>
                <w:szCs w:val="20"/>
              </w:rPr>
              <w:t xml:space="preserve"> </w:t>
            </w:r>
            <w:r w:rsidR="000B4556">
              <w:rPr>
                <w:sz w:val="20"/>
                <w:szCs w:val="20"/>
              </w:rPr>
              <w:t xml:space="preserve">and </w:t>
            </w:r>
            <w:r w:rsidRPr="0016395A" w:rsidDel="00B150BC">
              <w:rPr>
                <w:sz w:val="20"/>
                <w:szCs w:val="20"/>
              </w:rPr>
              <w:t>NQF 0059</w:t>
            </w:r>
          </w:p>
        </w:tc>
      </w:tr>
      <w:tr w:rsidR="00BD6A2F" w:rsidTr="00F727C4">
        <w:tc>
          <w:tcPr>
            <w:tcW w:w="1545" w:type="dxa"/>
          </w:tcPr>
          <w:p w:rsidR="00BD6A2F" w:rsidRPr="007E01C7" w:rsidRDefault="00BD6A2F" w:rsidP="00CB4280">
            <w:pPr>
              <w:rPr>
                <w:b/>
              </w:rPr>
            </w:pPr>
            <w:r w:rsidRPr="007E01C7">
              <w:rPr>
                <w:b/>
              </w:rPr>
              <w:t>Domain/ Type</w:t>
            </w:r>
          </w:p>
        </w:tc>
        <w:tc>
          <w:tcPr>
            <w:tcW w:w="9245" w:type="dxa"/>
          </w:tcPr>
          <w:p w:rsidR="00BD6A2F" w:rsidRPr="0016395A" w:rsidRDefault="00BD6A2F" w:rsidP="0064586C">
            <w:pPr>
              <w:rPr>
                <w:sz w:val="20"/>
                <w:szCs w:val="20"/>
              </w:rPr>
            </w:pPr>
            <w:r w:rsidRPr="0016395A">
              <w:rPr>
                <w:sz w:val="20"/>
                <w:szCs w:val="20"/>
              </w:rPr>
              <w:t>Outcome</w:t>
            </w:r>
          </w:p>
        </w:tc>
      </w:tr>
    </w:tbl>
    <w:p w:rsidR="0064586C" w:rsidRDefault="0064586C" w:rsidP="0064586C"/>
    <w:p w:rsidR="00635866" w:rsidRP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1D48F2" w:rsidRDefault="00BD6A2F">
      <w:pPr>
        <w:spacing w:line="240" w:lineRule="auto"/>
        <w:rPr>
          <w:rFonts w:ascii="Cambria" w:hAnsi="Cambria"/>
          <w:b/>
          <w:bCs/>
          <w:color w:val="1F497D"/>
          <w:sz w:val="28"/>
          <w:szCs w:val="28"/>
        </w:rPr>
      </w:pPr>
      <w:r w:rsidRPr="00896122">
        <w:rPr>
          <w:b/>
          <w:bCs/>
          <w:sz w:val="20"/>
          <w:szCs w:val="20"/>
        </w:rPr>
        <w:t>*</w:t>
      </w:r>
      <w:r w:rsidRPr="00896122">
        <w:rPr>
          <w:b/>
          <w:sz w:val="20"/>
          <w:szCs w:val="20"/>
        </w:rPr>
        <w:t xml:space="preserve"> Active patients – see definition on page 4</w:t>
      </w:r>
      <w:r w:rsidR="001D48F2">
        <w:br w:type="page"/>
      </w:r>
    </w:p>
    <w:p w:rsidR="00134FB8" w:rsidRPr="005C269B" w:rsidRDefault="00134FB8" w:rsidP="00134FB8">
      <w:pPr>
        <w:pStyle w:val="Heading1"/>
      </w:pPr>
      <w:bookmarkStart w:id="20" w:name="_Toc435107093"/>
      <w:r>
        <w:t>Diabetes Mellitus – HbA1c Patients with Result</w:t>
      </w:r>
      <w:bookmarkEnd w:id="20"/>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468"/>
      </w:tblGrid>
      <w:tr w:rsidR="00134FB8" w:rsidTr="00F727C4">
        <w:tc>
          <w:tcPr>
            <w:tcW w:w="1545" w:type="dxa"/>
          </w:tcPr>
          <w:p w:rsidR="00134FB8" w:rsidRPr="005C269B" w:rsidRDefault="00134FB8" w:rsidP="00861878">
            <w:pPr>
              <w:rPr>
                <w:b/>
              </w:rPr>
            </w:pPr>
            <w:r w:rsidRPr="005C269B">
              <w:rPr>
                <w:b/>
              </w:rPr>
              <w:t>Definition</w:t>
            </w:r>
          </w:p>
        </w:tc>
        <w:tc>
          <w:tcPr>
            <w:tcW w:w="9245" w:type="dxa"/>
          </w:tcPr>
          <w:p w:rsidR="00134FB8" w:rsidRPr="005C269B" w:rsidRDefault="00134FB8" w:rsidP="009E0F46">
            <w:pPr>
              <w:pStyle w:val="Default"/>
            </w:pPr>
            <w:r w:rsidRPr="005C269B">
              <w:rPr>
                <w:sz w:val="20"/>
              </w:rPr>
              <w:t>The percentage of diabetic patients (Type 1 or 2) age 18</w:t>
            </w:r>
            <w:r>
              <w:rPr>
                <w:sz w:val="20"/>
              </w:rPr>
              <w:t>–</w:t>
            </w:r>
            <w:r w:rsidRPr="005C269B">
              <w:rPr>
                <w:sz w:val="20"/>
              </w:rPr>
              <w:t xml:space="preserve">75 </w:t>
            </w:r>
            <w:r w:rsidR="009E0F46">
              <w:rPr>
                <w:sz w:val="20"/>
              </w:rPr>
              <w:t>that</w:t>
            </w:r>
            <w:r>
              <w:rPr>
                <w:sz w:val="20"/>
              </w:rPr>
              <w:t xml:space="preserve"> have an HbA1c result</w:t>
            </w:r>
            <w:r w:rsidR="009E0F46">
              <w:rPr>
                <w:sz w:val="20"/>
              </w:rPr>
              <w:t xml:space="preserve">. </w:t>
            </w:r>
          </w:p>
        </w:tc>
      </w:tr>
      <w:tr w:rsidR="00134FB8" w:rsidTr="00861878">
        <w:tc>
          <w:tcPr>
            <w:tcW w:w="1548" w:type="dxa"/>
          </w:tcPr>
          <w:p w:rsidR="00134FB8" w:rsidRPr="005C269B" w:rsidRDefault="00134FB8" w:rsidP="00861878">
            <w:pPr>
              <w:rPr>
                <w:b/>
              </w:rPr>
            </w:pPr>
            <w:r w:rsidRPr="005C269B">
              <w:rPr>
                <w:b/>
              </w:rPr>
              <w:t>Numerator</w:t>
            </w:r>
          </w:p>
        </w:tc>
        <w:tc>
          <w:tcPr>
            <w:tcW w:w="9468" w:type="dxa"/>
          </w:tcPr>
          <w:p w:rsidR="00134FB8" w:rsidRPr="001977BF" w:rsidRDefault="00134FB8" w:rsidP="00861878">
            <w:pPr>
              <w:rPr>
                <w:rFonts w:cs="Calibri"/>
                <w:sz w:val="20"/>
                <w:szCs w:val="24"/>
              </w:rPr>
            </w:pPr>
            <w:r w:rsidRPr="001977BF">
              <w:t xml:space="preserve">Active patients in the denominator who have </w:t>
            </w:r>
            <w:r w:rsidR="009E0F46" w:rsidRPr="001977BF">
              <w:t xml:space="preserve">had </w:t>
            </w:r>
            <w:r w:rsidRPr="001977BF">
              <w:t>a</w:t>
            </w:r>
            <w:r w:rsidR="009E0F46" w:rsidRPr="001977BF">
              <w:t>n</w:t>
            </w:r>
            <w:r w:rsidRPr="001977BF">
              <w:t xml:space="preserve"> HbA1c result in the past 12 months.</w:t>
            </w:r>
          </w:p>
        </w:tc>
      </w:tr>
      <w:tr w:rsidR="00134FB8" w:rsidTr="00861878">
        <w:tc>
          <w:tcPr>
            <w:tcW w:w="1548" w:type="dxa"/>
          </w:tcPr>
          <w:p w:rsidR="00134FB8" w:rsidRPr="005C269B" w:rsidRDefault="00134FB8" w:rsidP="00861878">
            <w:pPr>
              <w:rPr>
                <w:b/>
              </w:rPr>
            </w:pPr>
            <w:r w:rsidRPr="005C269B">
              <w:rPr>
                <w:b/>
              </w:rPr>
              <w:t>Denominator</w:t>
            </w:r>
          </w:p>
          <w:p w:rsidR="00134FB8" w:rsidRPr="005C269B" w:rsidRDefault="00134FB8" w:rsidP="00861878">
            <w:pPr>
              <w:rPr>
                <w:b/>
              </w:rPr>
            </w:pPr>
          </w:p>
        </w:tc>
        <w:tc>
          <w:tcPr>
            <w:tcW w:w="9468" w:type="dxa"/>
          </w:tcPr>
          <w:p w:rsidR="00F727C4" w:rsidRDefault="00F727C4" w:rsidP="00F727C4">
            <w:pPr>
              <w:rPr>
                <w:sz w:val="20"/>
                <w:szCs w:val="20"/>
              </w:rPr>
            </w:pPr>
            <w:r w:rsidRPr="007D03EE" w:rsidDel="00FA1518">
              <w:rPr>
                <w:sz w:val="20"/>
                <w:szCs w:val="20"/>
              </w:rPr>
              <w:t>Active patients</w:t>
            </w:r>
            <w:r>
              <w:rPr>
                <w:sz w:val="20"/>
                <w:szCs w:val="20"/>
              </w:rPr>
              <w:t>*</w:t>
            </w:r>
            <w:r w:rsidDel="00FA1518">
              <w:rPr>
                <w:sz w:val="20"/>
                <w:szCs w:val="20"/>
              </w:rPr>
              <w:t xml:space="preserve"> who have been on the practice panel for at least 6 months, </w:t>
            </w:r>
            <w:r w:rsidRPr="007D03EE" w:rsidDel="00FA1518">
              <w:rPr>
                <w:sz w:val="20"/>
                <w:szCs w:val="20"/>
              </w:rPr>
              <w:t>between the ages of 18</w:t>
            </w:r>
            <w:r>
              <w:rPr>
                <w:sz w:val="20"/>
                <w:szCs w:val="20"/>
              </w:rPr>
              <w:t>–</w:t>
            </w:r>
            <w:r w:rsidRPr="007D03EE" w:rsidDel="00FA1518">
              <w:rPr>
                <w:sz w:val="20"/>
                <w:szCs w:val="20"/>
              </w:rPr>
              <w:t xml:space="preserve">75 years </w:t>
            </w:r>
            <w:r w:rsidDel="00FA1518">
              <w:rPr>
                <w:sz w:val="20"/>
                <w:szCs w:val="20"/>
              </w:rPr>
              <w:t>at any time during the last 24 months,</w:t>
            </w:r>
            <w:r w:rsidRPr="007D03EE" w:rsidDel="00FA1518">
              <w:rPr>
                <w:sz w:val="20"/>
                <w:szCs w:val="20"/>
              </w:rPr>
              <w:t xml:space="preserve"> </w:t>
            </w:r>
            <w:r>
              <w:rPr>
                <w:sz w:val="20"/>
                <w:szCs w:val="20"/>
              </w:rPr>
              <w:t xml:space="preserve">and who are identified as having diabetes by </w:t>
            </w:r>
            <w:r>
              <w:rPr>
                <w:b/>
                <w:sz w:val="20"/>
                <w:szCs w:val="20"/>
              </w:rPr>
              <w:t>1</w:t>
            </w:r>
            <w:r w:rsidRPr="00203C7C">
              <w:rPr>
                <w:b/>
                <w:sz w:val="20"/>
                <w:szCs w:val="20"/>
              </w:rPr>
              <w:t xml:space="preserve"> or more</w:t>
            </w:r>
            <w:r>
              <w:rPr>
                <w:sz w:val="20"/>
                <w:szCs w:val="20"/>
              </w:rPr>
              <w:t xml:space="preserve"> of the following methods:</w:t>
            </w:r>
          </w:p>
          <w:p w:rsidR="00F727C4" w:rsidRPr="00203C7C" w:rsidRDefault="00F727C4" w:rsidP="00F727C4">
            <w:pPr>
              <w:rPr>
                <w:sz w:val="12"/>
                <w:szCs w:val="12"/>
              </w:rPr>
            </w:pPr>
          </w:p>
          <w:p w:rsidR="00F727C4" w:rsidRPr="00735533" w:rsidRDefault="00F727C4" w:rsidP="00F727C4">
            <w:pPr>
              <w:pStyle w:val="ListParagraph"/>
              <w:numPr>
                <w:ilvl w:val="0"/>
                <w:numId w:val="32"/>
              </w:numPr>
              <w:rPr>
                <w:rFonts w:cs="Calibri"/>
                <w:color w:val="000000"/>
                <w:sz w:val="20"/>
                <w:szCs w:val="24"/>
              </w:rPr>
            </w:pPr>
            <w:r w:rsidRPr="00735533">
              <w:rPr>
                <w:rFonts w:cs="Calibri"/>
                <w:color w:val="000000"/>
                <w:sz w:val="20"/>
                <w:szCs w:val="24"/>
              </w:rPr>
              <w:t xml:space="preserve">Patient is listed in a </w:t>
            </w:r>
            <w:r>
              <w:rPr>
                <w:rFonts w:cs="Calibri"/>
                <w:color w:val="000000"/>
                <w:sz w:val="20"/>
                <w:szCs w:val="24"/>
              </w:rPr>
              <w:t>d</w:t>
            </w:r>
            <w:r w:rsidRPr="00735533">
              <w:rPr>
                <w:rFonts w:cs="Calibri"/>
                <w:color w:val="000000"/>
                <w:sz w:val="20"/>
                <w:szCs w:val="24"/>
              </w:rPr>
              <w:t xml:space="preserve">iabetes registry </w:t>
            </w:r>
          </w:p>
          <w:p w:rsidR="00F727C4" w:rsidRDefault="00F727C4" w:rsidP="00F727C4">
            <w:pPr>
              <w:pStyle w:val="ListParagraph"/>
              <w:numPr>
                <w:ilvl w:val="0"/>
                <w:numId w:val="32"/>
              </w:numPr>
              <w:rPr>
                <w:rFonts w:cs="Calibri"/>
                <w:color w:val="000000"/>
                <w:sz w:val="20"/>
                <w:szCs w:val="24"/>
              </w:rPr>
            </w:pPr>
            <w:r w:rsidRPr="00735533">
              <w:rPr>
                <w:rFonts w:cs="Calibri"/>
                <w:color w:val="000000"/>
                <w:sz w:val="20"/>
                <w:szCs w:val="24"/>
              </w:rPr>
              <w:t xml:space="preserve">Patient’s problem list includes </w:t>
            </w:r>
            <w:r>
              <w:rPr>
                <w:rFonts w:cs="Calibri"/>
                <w:color w:val="000000"/>
                <w:sz w:val="20"/>
                <w:szCs w:val="24"/>
              </w:rPr>
              <w:t>d</w:t>
            </w:r>
            <w:r w:rsidRPr="00735533">
              <w:rPr>
                <w:rFonts w:cs="Calibri"/>
                <w:color w:val="000000"/>
                <w:sz w:val="20"/>
                <w:szCs w:val="24"/>
              </w:rPr>
              <w:t>iabetes</w:t>
            </w:r>
          </w:p>
          <w:p w:rsidR="00F727C4" w:rsidRPr="007975F8" w:rsidRDefault="00F727C4" w:rsidP="00F727C4">
            <w:pPr>
              <w:pStyle w:val="ListParagraph"/>
              <w:numPr>
                <w:ilvl w:val="0"/>
                <w:numId w:val="32"/>
              </w:numPr>
              <w:rPr>
                <w:rFonts w:cs="Calibri"/>
                <w:color w:val="000000"/>
                <w:sz w:val="20"/>
                <w:szCs w:val="24"/>
              </w:rPr>
            </w:pPr>
            <w:r w:rsidRPr="007975F8">
              <w:rPr>
                <w:rFonts w:cs="Calibri"/>
                <w:color w:val="000000"/>
                <w:sz w:val="20"/>
                <w:szCs w:val="24"/>
              </w:rPr>
              <w:t xml:space="preserve">Patient’s record includes coding, during the last 24 months, for a diabetes diagnosis via any of the following ICD-9 codes: </w:t>
            </w:r>
            <w:r w:rsidRPr="007975F8">
              <w:rPr>
                <w:szCs w:val="20"/>
              </w:rPr>
              <w:t>250.xx, 357.2x, 362.0x, 366.41, 648.0x</w:t>
            </w:r>
            <w:r>
              <w:rPr>
                <w:szCs w:val="20"/>
              </w:rPr>
              <w:t xml:space="preserve">; </w:t>
            </w:r>
            <w:r w:rsidRPr="007975F8">
              <w:rPr>
                <w:color w:val="C00000"/>
                <w:szCs w:val="20"/>
              </w:rPr>
              <w:t>ICD10 codes: See excel spreadsheet</w:t>
            </w:r>
            <w:r>
              <w:rPr>
                <w:color w:val="C00000"/>
                <w:sz w:val="20"/>
                <w:szCs w:val="20"/>
              </w:rPr>
              <w:t>, Tab2 - Diabetes</w:t>
            </w:r>
          </w:p>
          <w:p w:rsidR="00134FB8" w:rsidRPr="001977BF" w:rsidRDefault="00134FB8" w:rsidP="00861878"/>
        </w:tc>
      </w:tr>
      <w:tr w:rsidR="00F727C4" w:rsidTr="00861878">
        <w:tc>
          <w:tcPr>
            <w:tcW w:w="1548" w:type="dxa"/>
          </w:tcPr>
          <w:p w:rsidR="00F727C4" w:rsidRPr="005C269B" w:rsidRDefault="00F727C4" w:rsidP="00F727C4">
            <w:pPr>
              <w:rPr>
                <w:b/>
              </w:rPr>
            </w:pPr>
            <w:r w:rsidRPr="005C269B">
              <w:rPr>
                <w:b/>
              </w:rPr>
              <w:t>Exclusions</w:t>
            </w:r>
          </w:p>
        </w:tc>
        <w:tc>
          <w:tcPr>
            <w:tcW w:w="9468" w:type="dxa"/>
          </w:tcPr>
          <w:p w:rsidR="00F727C4" w:rsidRDefault="00F727C4" w:rsidP="00F727C4">
            <w:pPr>
              <w:spacing w:line="240" w:lineRule="auto"/>
              <w:rPr>
                <w:sz w:val="20"/>
                <w:szCs w:val="20"/>
              </w:rPr>
            </w:pPr>
            <w:r w:rsidRPr="007D03EE">
              <w:rPr>
                <w:sz w:val="20"/>
                <w:szCs w:val="20"/>
              </w:rPr>
              <w:t>Pat</w:t>
            </w:r>
            <w:r>
              <w:rPr>
                <w:sz w:val="20"/>
                <w:szCs w:val="20"/>
              </w:rPr>
              <w:t>ients with gestational diabetes,</w:t>
            </w:r>
            <w:r w:rsidRPr="007D03EE">
              <w:rPr>
                <w:sz w:val="20"/>
                <w:szCs w:val="20"/>
              </w:rPr>
              <w:t xml:space="preserve"> steroid</w:t>
            </w:r>
            <w:r>
              <w:rPr>
                <w:sz w:val="20"/>
                <w:szCs w:val="20"/>
              </w:rPr>
              <w:t>–</w:t>
            </w:r>
            <w:r w:rsidRPr="007D03EE">
              <w:rPr>
                <w:sz w:val="20"/>
                <w:szCs w:val="20"/>
              </w:rPr>
              <w:t>induced diabetes</w:t>
            </w:r>
            <w:r>
              <w:rPr>
                <w:sz w:val="20"/>
                <w:szCs w:val="20"/>
              </w:rPr>
              <w:t>, or polycystic ovary syndrome</w:t>
            </w:r>
            <w:r w:rsidRPr="007D03EE">
              <w:rPr>
                <w:sz w:val="20"/>
                <w:szCs w:val="20"/>
              </w:rPr>
              <w:t xml:space="preserve"> during the </w:t>
            </w:r>
            <w:r>
              <w:rPr>
                <w:sz w:val="20"/>
                <w:szCs w:val="20"/>
              </w:rPr>
              <w:t>last 12 months, as identified by one of the following:</w:t>
            </w:r>
          </w:p>
          <w:p w:rsidR="00F727C4" w:rsidRDefault="00F727C4" w:rsidP="00F727C4">
            <w:pPr>
              <w:pStyle w:val="ListParagraph"/>
              <w:numPr>
                <w:ilvl w:val="0"/>
                <w:numId w:val="47"/>
              </w:numPr>
              <w:spacing w:line="240" w:lineRule="auto"/>
              <w:rPr>
                <w:sz w:val="20"/>
                <w:szCs w:val="20"/>
              </w:rPr>
            </w:pPr>
            <w:r w:rsidRPr="00F727C4">
              <w:rPr>
                <w:sz w:val="20"/>
                <w:szCs w:val="20"/>
              </w:rPr>
              <w:t>ICD–9 codes:</w:t>
            </w:r>
          </w:p>
          <w:p w:rsidR="00F727C4" w:rsidRPr="00F727C4" w:rsidRDefault="00F727C4" w:rsidP="00F727C4">
            <w:pPr>
              <w:pStyle w:val="ListParagraph"/>
              <w:numPr>
                <w:ilvl w:val="0"/>
                <w:numId w:val="48"/>
              </w:numPr>
              <w:spacing w:line="240" w:lineRule="auto"/>
              <w:rPr>
                <w:sz w:val="20"/>
                <w:szCs w:val="20"/>
              </w:rPr>
            </w:pPr>
            <w:r w:rsidRPr="00F727C4">
              <w:rPr>
                <w:rFonts w:cs="Calibri"/>
                <w:color w:val="000000"/>
                <w:sz w:val="20"/>
                <w:szCs w:val="24"/>
              </w:rPr>
              <w:t>Steroid induced diabetes: 249.xx, 251.8x, 962.0x</w:t>
            </w:r>
          </w:p>
          <w:p w:rsidR="00F727C4" w:rsidRPr="00203C7C" w:rsidRDefault="00F727C4" w:rsidP="00F727C4">
            <w:pPr>
              <w:pStyle w:val="ListParagraph"/>
              <w:numPr>
                <w:ilvl w:val="0"/>
                <w:numId w:val="48"/>
              </w:numPr>
              <w:rPr>
                <w:rFonts w:cs="Calibri"/>
                <w:color w:val="000000"/>
                <w:sz w:val="20"/>
                <w:szCs w:val="24"/>
              </w:rPr>
            </w:pPr>
            <w:r w:rsidRPr="00203C7C">
              <w:rPr>
                <w:rFonts w:cs="Calibri"/>
                <w:color w:val="000000"/>
                <w:sz w:val="20"/>
                <w:szCs w:val="24"/>
              </w:rPr>
              <w:t>Gestational diabetes: 648.8x</w:t>
            </w:r>
          </w:p>
          <w:p w:rsidR="00F727C4" w:rsidRPr="00203C7C" w:rsidRDefault="00F727C4" w:rsidP="00F727C4">
            <w:pPr>
              <w:pStyle w:val="ListParagraph"/>
              <w:numPr>
                <w:ilvl w:val="0"/>
                <w:numId w:val="48"/>
              </w:numPr>
              <w:rPr>
                <w:rFonts w:cs="Calibri"/>
                <w:color w:val="000000"/>
                <w:sz w:val="20"/>
                <w:szCs w:val="24"/>
              </w:rPr>
            </w:pPr>
            <w:r w:rsidRPr="00203C7C">
              <w:rPr>
                <w:rFonts w:cs="Calibri"/>
                <w:color w:val="000000"/>
                <w:sz w:val="20"/>
                <w:szCs w:val="24"/>
              </w:rPr>
              <w:t>PCOS: 256.4x</w:t>
            </w:r>
          </w:p>
          <w:p w:rsidR="00F727C4" w:rsidRDefault="00F727C4" w:rsidP="00F727C4">
            <w:pPr>
              <w:pStyle w:val="ListParagraph"/>
              <w:numPr>
                <w:ilvl w:val="0"/>
                <w:numId w:val="47"/>
              </w:numPr>
              <w:spacing w:line="240" w:lineRule="auto"/>
              <w:rPr>
                <w:sz w:val="20"/>
                <w:szCs w:val="20"/>
              </w:rPr>
            </w:pPr>
            <w:r w:rsidRPr="00F727C4">
              <w:rPr>
                <w:sz w:val="20"/>
                <w:szCs w:val="20"/>
              </w:rPr>
              <w:t>ICD–</w:t>
            </w:r>
            <w:r>
              <w:rPr>
                <w:sz w:val="20"/>
                <w:szCs w:val="20"/>
              </w:rPr>
              <w:t>10</w:t>
            </w:r>
            <w:r w:rsidRPr="00F727C4">
              <w:rPr>
                <w:sz w:val="20"/>
                <w:szCs w:val="20"/>
              </w:rPr>
              <w:t xml:space="preserve"> codes:</w:t>
            </w:r>
          </w:p>
          <w:p w:rsidR="00F727C4" w:rsidRPr="00F727C4" w:rsidRDefault="00F727C4" w:rsidP="00F727C4">
            <w:pPr>
              <w:pStyle w:val="ListParagraph"/>
              <w:numPr>
                <w:ilvl w:val="1"/>
                <w:numId w:val="47"/>
              </w:numPr>
              <w:spacing w:line="240" w:lineRule="auto"/>
              <w:rPr>
                <w:sz w:val="20"/>
                <w:szCs w:val="20"/>
              </w:rPr>
            </w:pPr>
            <w:r w:rsidRPr="00F727C4">
              <w:rPr>
                <w:color w:val="C00000"/>
                <w:szCs w:val="20"/>
              </w:rPr>
              <w:t>See excel spreadsheet</w:t>
            </w:r>
            <w:r>
              <w:rPr>
                <w:color w:val="C00000"/>
                <w:sz w:val="20"/>
                <w:szCs w:val="20"/>
              </w:rPr>
              <w:t>, Tab3 – DM Exceptions</w:t>
            </w:r>
          </w:p>
          <w:p w:rsidR="00F727C4" w:rsidRPr="007D03EE" w:rsidRDefault="00F727C4" w:rsidP="00F727C4">
            <w:pPr>
              <w:rPr>
                <w:sz w:val="20"/>
                <w:szCs w:val="20"/>
              </w:rPr>
            </w:pPr>
          </w:p>
        </w:tc>
      </w:tr>
      <w:tr w:rsidR="00F727C4" w:rsidTr="00F727C4">
        <w:tc>
          <w:tcPr>
            <w:tcW w:w="1545" w:type="dxa"/>
          </w:tcPr>
          <w:p w:rsidR="00F727C4" w:rsidRPr="005C269B" w:rsidRDefault="00F727C4" w:rsidP="00F727C4">
            <w:pPr>
              <w:rPr>
                <w:b/>
              </w:rPr>
            </w:pPr>
            <w:r>
              <w:rPr>
                <w:b/>
              </w:rPr>
              <w:t>Source</w:t>
            </w:r>
          </w:p>
        </w:tc>
        <w:tc>
          <w:tcPr>
            <w:tcW w:w="9245" w:type="dxa"/>
          </w:tcPr>
          <w:p w:rsidR="00F727C4" w:rsidRDefault="00F727C4" w:rsidP="00F727C4">
            <w:r w:rsidRPr="0016395A" w:rsidDel="00B150BC">
              <w:rPr>
                <w:sz w:val="20"/>
                <w:szCs w:val="20"/>
              </w:rPr>
              <w:t xml:space="preserve">Based on </w:t>
            </w:r>
            <w:r>
              <w:rPr>
                <w:sz w:val="20"/>
                <w:szCs w:val="20"/>
              </w:rPr>
              <w:t>HEDIS</w:t>
            </w:r>
            <w:r w:rsidRPr="0016395A" w:rsidDel="00B150BC">
              <w:rPr>
                <w:sz w:val="20"/>
                <w:szCs w:val="20"/>
              </w:rPr>
              <w:t xml:space="preserve"> </w:t>
            </w:r>
            <w:r>
              <w:rPr>
                <w:sz w:val="20"/>
                <w:szCs w:val="20"/>
              </w:rPr>
              <w:t xml:space="preserve">and </w:t>
            </w:r>
            <w:r w:rsidRPr="0016395A" w:rsidDel="00B150BC">
              <w:rPr>
                <w:sz w:val="20"/>
                <w:szCs w:val="20"/>
              </w:rPr>
              <w:t>NQF 0059</w:t>
            </w:r>
          </w:p>
        </w:tc>
      </w:tr>
      <w:tr w:rsidR="00F727C4" w:rsidTr="00F727C4">
        <w:tc>
          <w:tcPr>
            <w:tcW w:w="1545" w:type="dxa"/>
          </w:tcPr>
          <w:p w:rsidR="00F727C4" w:rsidRPr="007E01C7" w:rsidRDefault="00F727C4" w:rsidP="00F727C4">
            <w:pPr>
              <w:rPr>
                <w:b/>
              </w:rPr>
            </w:pPr>
            <w:r w:rsidRPr="007E01C7">
              <w:rPr>
                <w:b/>
              </w:rPr>
              <w:t>Domain/ Type</w:t>
            </w:r>
          </w:p>
        </w:tc>
        <w:tc>
          <w:tcPr>
            <w:tcW w:w="9245" w:type="dxa"/>
          </w:tcPr>
          <w:p w:rsidR="00F727C4" w:rsidRPr="0016395A" w:rsidRDefault="00F727C4" w:rsidP="00F727C4">
            <w:pPr>
              <w:rPr>
                <w:sz w:val="20"/>
                <w:szCs w:val="20"/>
              </w:rPr>
            </w:pPr>
            <w:r w:rsidRPr="0016395A">
              <w:rPr>
                <w:sz w:val="20"/>
                <w:szCs w:val="20"/>
              </w:rPr>
              <w:t>Outcome</w:t>
            </w:r>
          </w:p>
        </w:tc>
      </w:tr>
    </w:tbl>
    <w:p w:rsidR="00134FB8" w:rsidRDefault="00134FB8" w:rsidP="00134FB8"/>
    <w:p w:rsidR="00134FB8" w:rsidRPr="00635866" w:rsidRDefault="00134FB8" w:rsidP="00134FB8">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134FB8" w:rsidRDefault="00134FB8" w:rsidP="00134FB8">
      <w:pPr>
        <w:spacing w:line="240" w:lineRule="auto"/>
        <w:rPr>
          <w:rFonts w:ascii="Cambria" w:hAnsi="Cambria"/>
          <w:b/>
          <w:bCs/>
          <w:color w:val="1F497D"/>
          <w:sz w:val="28"/>
          <w:szCs w:val="28"/>
        </w:rPr>
      </w:pPr>
      <w:r w:rsidRPr="00896122">
        <w:rPr>
          <w:b/>
          <w:bCs/>
          <w:sz w:val="20"/>
          <w:szCs w:val="20"/>
        </w:rPr>
        <w:t>*</w:t>
      </w:r>
      <w:r w:rsidRPr="00896122">
        <w:rPr>
          <w:b/>
          <w:sz w:val="20"/>
          <w:szCs w:val="20"/>
        </w:rPr>
        <w:t xml:space="preserve"> Active patients – see definition on page 4</w:t>
      </w:r>
      <w:r>
        <w:br w:type="page"/>
      </w:r>
    </w:p>
    <w:p w:rsidR="000246FD" w:rsidRDefault="000246FD" w:rsidP="000246FD">
      <w:pPr>
        <w:pStyle w:val="Heading1"/>
        <w:spacing w:before="0"/>
      </w:pPr>
      <w:bookmarkStart w:id="21" w:name="_Toc435107094"/>
      <w:r>
        <w:t>Diabetes Mellitus – Blood Pressure Control (&lt;140/90)</w:t>
      </w:r>
      <w:r w:rsidRPr="000246FD">
        <w:t xml:space="preserve"> </w:t>
      </w:r>
      <w:r>
        <w:t>– Contract measure</w:t>
      </w:r>
      <w:bookmarkEnd w:id="21"/>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468"/>
      </w:tblGrid>
      <w:tr w:rsidR="000246FD" w:rsidTr="00F727C4">
        <w:tc>
          <w:tcPr>
            <w:tcW w:w="1545" w:type="dxa"/>
          </w:tcPr>
          <w:p w:rsidR="000246FD" w:rsidRPr="005C269B" w:rsidRDefault="000246FD" w:rsidP="000246FD">
            <w:pPr>
              <w:rPr>
                <w:b/>
              </w:rPr>
            </w:pPr>
            <w:r w:rsidRPr="005C269B">
              <w:rPr>
                <w:b/>
              </w:rPr>
              <w:t>Definition</w:t>
            </w:r>
          </w:p>
        </w:tc>
        <w:tc>
          <w:tcPr>
            <w:tcW w:w="9245" w:type="dxa"/>
          </w:tcPr>
          <w:p w:rsidR="000246FD" w:rsidRPr="00922FDB" w:rsidRDefault="000246FD" w:rsidP="00357179">
            <w:pPr>
              <w:pStyle w:val="ListParagraph"/>
              <w:ind w:left="0"/>
              <w:rPr>
                <w:rFonts w:cs="Calibri"/>
                <w:color w:val="000000"/>
                <w:sz w:val="20"/>
                <w:szCs w:val="24"/>
              </w:rPr>
            </w:pPr>
            <w:r w:rsidRPr="00922FDB">
              <w:rPr>
                <w:rFonts w:cs="Calibri"/>
                <w:color w:val="000000"/>
                <w:sz w:val="20"/>
                <w:szCs w:val="24"/>
              </w:rPr>
              <w:t>The percentage of diabetic patients (Type 1 or 2) age 18</w:t>
            </w:r>
            <w:r w:rsidR="00357179">
              <w:rPr>
                <w:rFonts w:cs="Calibri"/>
                <w:color w:val="000000"/>
                <w:sz w:val="20"/>
                <w:szCs w:val="24"/>
              </w:rPr>
              <w:t>–75</w:t>
            </w:r>
            <w:r w:rsidRPr="00922FDB">
              <w:rPr>
                <w:rFonts w:cs="Calibri"/>
                <w:color w:val="000000"/>
                <w:sz w:val="20"/>
                <w:szCs w:val="24"/>
              </w:rPr>
              <w:t xml:space="preserve"> </w:t>
            </w:r>
            <w:r>
              <w:rPr>
                <w:rFonts w:cs="Calibri"/>
                <w:color w:val="000000"/>
                <w:sz w:val="20"/>
                <w:szCs w:val="24"/>
              </w:rPr>
              <w:t>who had</w:t>
            </w:r>
            <w:r w:rsidRPr="00922FDB">
              <w:rPr>
                <w:rFonts w:cs="Calibri"/>
                <w:color w:val="000000"/>
                <w:sz w:val="20"/>
                <w:szCs w:val="24"/>
              </w:rPr>
              <w:t xml:space="preserve"> a</w:t>
            </w:r>
            <w:r w:rsidR="009217CC">
              <w:rPr>
                <w:rFonts w:cs="Calibri"/>
                <w:color w:val="000000"/>
                <w:sz w:val="20"/>
                <w:szCs w:val="24"/>
              </w:rPr>
              <w:t xml:space="preserve"> blood pressure </w:t>
            </w:r>
            <w:r>
              <w:rPr>
                <w:rFonts w:cs="Calibri"/>
                <w:color w:val="000000"/>
                <w:sz w:val="20"/>
                <w:szCs w:val="24"/>
              </w:rPr>
              <w:t>value less than 140/9</w:t>
            </w:r>
            <w:r w:rsidRPr="00922FDB">
              <w:rPr>
                <w:rFonts w:cs="Calibri"/>
                <w:color w:val="000000"/>
                <w:sz w:val="20"/>
                <w:szCs w:val="24"/>
              </w:rPr>
              <w:t>0</w:t>
            </w:r>
            <w:r w:rsidR="00A919B8">
              <w:rPr>
                <w:rFonts w:cs="Calibri"/>
                <w:color w:val="000000"/>
                <w:sz w:val="20"/>
                <w:szCs w:val="24"/>
              </w:rPr>
              <w:t>.</w:t>
            </w:r>
          </w:p>
        </w:tc>
      </w:tr>
      <w:tr w:rsidR="00BD6A2F" w:rsidTr="00830A12">
        <w:tc>
          <w:tcPr>
            <w:tcW w:w="1548" w:type="dxa"/>
          </w:tcPr>
          <w:p w:rsidR="00BD6A2F" w:rsidRPr="005C269B" w:rsidRDefault="00BD6A2F" w:rsidP="000246FD">
            <w:pPr>
              <w:rPr>
                <w:b/>
              </w:rPr>
            </w:pPr>
            <w:r w:rsidRPr="005C269B">
              <w:rPr>
                <w:b/>
              </w:rPr>
              <w:t>Numerator</w:t>
            </w:r>
          </w:p>
        </w:tc>
        <w:tc>
          <w:tcPr>
            <w:tcW w:w="9468" w:type="dxa"/>
          </w:tcPr>
          <w:p w:rsidR="00BD6A2F" w:rsidRPr="009217CC" w:rsidRDefault="00BD6A2F" w:rsidP="009217CC">
            <w:pPr>
              <w:rPr>
                <w:rFonts w:cs="Calibri"/>
                <w:color w:val="000000"/>
                <w:sz w:val="20"/>
                <w:szCs w:val="24"/>
              </w:rPr>
            </w:pPr>
            <w:r w:rsidRPr="009217CC">
              <w:rPr>
                <w:sz w:val="20"/>
                <w:szCs w:val="20"/>
              </w:rPr>
              <w:t xml:space="preserve">Patients in the denominator whose most recent blood pressure test result value during the </w:t>
            </w:r>
            <w:r w:rsidR="009217CC">
              <w:rPr>
                <w:sz w:val="20"/>
                <w:szCs w:val="20"/>
              </w:rPr>
              <w:t>last 12 months</w:t>
            </w:r>
            <w:r w:rsidRPr="009217CC">
              <w:rPr>
                <w:sz w:val="20"/>
                <w:szCs w:val="20"/>
              </w:rPr>
              <w:t xml:space="preserve"> is less than 140/90**</w:t>
            </w:r>
            <w:r w:rsidR="00A919B8">
              <w:rPr>
                <w:sz w:val="20"/>
                <w:szCs w:val="20"/>
              </w:rPr>
              <w:t>.</w:t>
            </w:r>
          </w:p>
        </w:tc>
      </w:tr>
      <w:tr w:rsidR="00BD6A2F" w:rsidTr="00830A12">
        <w:tc>
          <w:tcPr>
            <w:tcW w:w="1548" w:type="dxa"/>
          </w:tcPr>
          <w:p w:rsidR="00BD6A2F" w:rsidRPr="005C269B" w:rsidRDefault="00BD6A2F" w:rsidP="000246FD">
            <w:pPr>
              <w:rPr>
                <w:b/>
              </w:rPr>
            </w:pPr>
            <w:r w:rsidRPr="005C269B">
              <w:rPr>
                <w:b/>
              </w:rPr>
              <w:t>Denominat</w:t>
            </w:r>
            <w:r>
              <w:rPr>
                <w:b/>
              </w:rPr>
              <w:t>or</w:t>
            </w:r>
          </w:p>
        </w:tc>
        <w:tc>
          <w:tcPr>
            <w:tcW w:w="9468" w:type="dxa"/>
          </w:tcPr>
          <w:p w:rsidR="000A4F49" w:rsidRDefault="000A4F49" w:rsidP="000A4F49">
            <w:pPr>
              <w:rPr>
                <w:sz w:val="20"/>
                <w:szCs w:val="20"/>
              </w:rPr>
            </w:pPr>
            <w:r w:rsidRPr="007D03EE" w:rsidDel="00FA1518">
              <w:rPr>
                <w:sz w:val="20"/>
                <w:szCs w:val="20"/>
              </w:rPr>
              <w:t>Active patients</w:t>
            </w:r>
            <w:r>
              <w:rPr>
                <w:sz w:val="20"/>
                <w:szCs w:val="20"/>
              </w:rPr>
              <w:t>*</w:t>
            </w:r>
            <w:r w:rsidDel="00FA1518">
              <w:rPr>
                <w:sz w:val="20"/>
                <w:szCs w:val="20"/>
              </w:rPr>
              <w:t xml:space="preserve"> who have been on the practi</w:t>
            </w:r>
            <w:r w:rsidR="00357179">
              <w:rPr>
                <w:sz w:val="20"/>
                <w:szCs w:val="20"/>
              </w:rPr>
              <w:t xml:space="preserve">ce panel for at least 6 months, </w:t>
            </w:r>
            <w:r w:rsidRPr="007D03EE" w:rsidDel="00FA1518">
              <w:rPr>
                <w:sz w:val="20"/>
                <w:szCs w:val="20"/>
              </w:rPr>
              <w:t>between the ages of 18</w:t>
            </w:r>
            <w:r w:rsidR="00357179">
              <w:rPr>
                <w:sz w:val="20"/>
                <w:szCs w:val="20"/>
              </w:rPr>
              <w:t>–75</w:t>
            </w:r>
            <w:r w:rsidRPr="007D03EE" w:rsidDel="00FA1518">
              <w:rPr>
                <w:sz w:val="20"/>
                <w:szCs w:val="20"/>
              </w:rPr>
              <w:t xml:space="preserve"> years </w:t>
            </w:r>
            <w:r w:rsidDel="00FA1518">
              <w:rPr>
                <w:sz w:val="20"/>
                <w:szCs w:val="20"/>
              </w:rPr>
              <w:t>at any time during the last 24 months,</w:t>
            </w:r>
            <w:r w:rsidRPr="007D03EE" w:rsidDel="00FA1518">
              <w:rPr>
                <w:sz w:val="20"/>
                <w:szCs w:val="20"/>
              </w:rPr>
              <w:t xml:space="preserve"> </w:t>
            </w:r>
            <w:r>
              <w:rPr>
                <w:sz w:val="20"/>
                <w:szCs w:val="20"/>
              </w:rPr>
              <w:t xml:space="preserve">and who are identified as having diabetes by </w:t>
            </w:r>
            <w:r w:rsidR="00357179">
              <w:rPr>
                <w:b/>
                <w:sz w:val="20"/>
                <w:szCs w:val="20"/>
              </w:rPr>
              <w:t>1</w:t>
            </w:r>
            <w:r w:rsidRPr="00203C7C">
              <w:rPr>
                <w:b/>
                <w:sz w:val="20"/>
                <w:szCs w:val="20"/>
              </w:rPr>
              <w:t xml:space="preserve"> or more</w:t>
            </w:r>
            <w:r>
              <w:rPr>
                <w:sz w:val="20"/>
                <w:szCs w:val="20"/>
              </w:rPr>
              <w:t xml:space="preserve"> of the following methods:</w:t>
            </w:r>
          </w:p>
          <w:p w:rsidR="000A4F49" w:rsidRPr="00203C7C" w:rsidRDefault="000A4F49" w:rsidP="000A4F49">
            <w:pPr>
              <w:rPr>
                <w:sz w:val="12"/>
                <w:szCs w:val="12"/>
              </w:rPr>
            </w:pPr>
          </w:p>
          <w:p w:rsidR="000A4F49" w:rsidRPr="00735533" w:rsidRDefault="000A4F49" w:rsidP="000A4F49">
            <w:pPr>
              <w:pStyle w:val="ListParagraph"/>
              <w:numPr>
                <w:ilvl w:val="0"/>
                <w:numId w:val="32"/>
              </w:numPr>
              <w:rPr>
                <w:rFonts w:cs="Calibri"/>
                <w:color w:val="000000"/>
                <w:sz w:val="20"/>
                <w:szCs w:val="24"/>
              </w:rPr>
            </w:pPr>
            <w:r w:rsidRPr="00735533">
              <w:rPr>
                <w:rFonts w:cs="Calibri"/>
                <w:color w:val="000000"/>
                <w:sz w:val="20"/>
                <w:szCs w:val="24"/>
              </w:rPr>
              <w:t xml:space="preserve">Patient is listed in a </w:t>
            </w:r>
            <w:r>
              <w:rPr>
                <w:rFonts w:cs="Calibri"/>
                <w:color w:val="000000"/>
                <w:sz w:val="20"/>
                <w:szCs w:val="24"/>
              </w:rPr>
              <w:t>d</w:t>
            </w:r>
            <w:r w:rsidRPr="00735533">
              <w:rPr>
                <w:rFonts w:cs="Calibri"/>
                <w:color w:val="000000"/>
                <w:sz w:val="20"/>
                <w:szCs w:val="24"/>
              </w:rPr>
              <w:t xml:space="preserve">iabetes registry </w:t>
            </w:r>
          </w:p>
          <w:p w:rsidR="000A4F49" w:rsidRDefault="000A4F49" w:rsidP="000A4F49">
            <w:pPr>
              <w:pStyle w:val="ListParagraph"/>
              <w:numPr>
                <w:ilvl w:val="0"/>
                <w:numId w:val="32"/>
              </w:numPr>
              <w:rPr>
                <w:rFonts w:cs="Calibri"/>
                <w:color w:val="000000"/>
                <w:sz w:val="20"/>
                <w:szCs w:val="24"/>
              </w:rPr>
            </w:pPr>
            <w:r w:rsidRPr="00735533">
              <w:rPr>
                <w:rFonts w:cs="Calibri"/>
                <w:color w:val="000000"/>
                <w:sz w:val="20"/>
                <w:szCs w:val="24"/>
              </w:rPr>
              <w:t xml:space="preserve">Patient’s problem list includes </w:t>
            </w:r>
            <w:r>
              <w:rPr>
                <w:rFonts w:cs="Calibri"/>
                <w:color w:val="000000"/>
                <w:sz w:val="20"/>
                <w:szCs w:val="24"/>
              </w:rPr>
              <w:t>d</w:t>
            </w:r>
            <w:r w:rsidRPr="00735533">
              <w:rPr>
                <w:rFonts w:cs="Calibri"/>
                <w:color w:val="000000"/>
                <w:sz w:val="20"/>
                <w:szCs w:val="24"/>
              </w:rPr>
              <w:t>iabetes</w:t>
            </w:r>
          </w:p>
          <w:p w:rsidR="00F727C4" w:rsidRPr="007975F8" w:rsidRDefault="00F727C4" w:rsidP="00F727C4">
            <w:pPr>
              <w:pStyle w:val="ListParagraph"/>
              <w:numPr>
                <w:ilvl w:val="0"/>
                <w:numId w:val="32"/>
              </w:numPr>
              <w:rPr>
                <w:rFonts w:cs="Calibri"/>
                <w:color w:val="000000"/>
                <w:sz w:val="20"/>
                <w:szCs w:val="24"/>
              </w:rPr>
            </w:pPr>
            <w:r w:rsidRPr="007975F8">
              <w:rPr>
                <w:rFonts w:cs="Calibri"/>
                <w:color w:val="000000"/>
                <w:sz w:val="20"/>
                <w:szCs w:val="24"/>
              </w:rPr>
              <w:t xml:space="preserve">Patient’s record includes coding, during the last 24 months, for a diabetes diagnosis via any of the following ICD-9 codes: </w:t>
            </w:r>
            <w:r w:rsidRPr="007975F8">
              <w:rPr>
                <w:szCs w:val="20"/>
              </w:rPr>
              <w:t>250.xx, 357.2x, 362.0x, 366.41, 648.0x</w:t>
            </w:r>
            <w:r>
              <w:rPr>
                <w:szCs w:val="20"/>
              </w:rPr>
              <w:t xml:space="preserve">; </w:t>
            </w:r>
            <w:r w:rsidRPr="007975F8">
              <w:rPr>
                <w:color w:val="C00000"/>
                <w:szCs w:val="20"/>
              </w:rPr>
              <w:t>ICD10 codes: See excel spreadsheet</w:t>
            </w:r>
            <w:r>
              <w:rPr>
                <w:color w:val="C00000"/>
                <w:sz w:val="20"/>
                <w:szCs w:val="20"/>
              </w:rPr>
              <w:t>, Tab2 - Diabetes</w:t>
            </w:r>
          </w:p>
          <w:p w:rsidR="00BD6A2F" w:rsidRPr="00922FDB" w:rsidRDefault="00BD6A2F" w:rsidP="00357179">
            <w:pPr>
              <w:pStyle w:val="ListParagraph"/>
              <w:spacing w:after="200"/>
              <w:ind w:left="0"/>
              <w:rPr>
                <w:b/>
              </w:rPr>
            </w:pPr>
          </w:p>
        </w:tc>
      </w:tr>
      <w:tr w:rsidR="00F727C4" w:rsidTr="00830A12">
        <w:tc>
          <w:tcPr>
            <w:tcW w:w="1548" w:type="dxa"/>
          </w:tcPr>
          <w:p w:rsidR="00F727C4" w:rsidRPr="005C269B" w:rsidRDefault="00F727C4" w:rsidP="00F727C4">
            <w:pPr>
              <w:rPr>
                <w:b/>
              </w:rPr>
            </w:pPr>
            <w:r w:rsidRPr="005C269B">
              <w:rPr>
                <w:b/>
              </w:rPr>
              <w:t>Exclusions</w:t>
            </w:r>
          </w:p>
        </w:tc>
        <w:tc>
          <w:tcPr>
            <w:tcW w:w="9468" w:type="dxa"/>
          </w:tcPr>
          <w:p w:rsidR="00F727C4" w:rsidRDefault="00F727C4" w:rsidP="00F727C4">
            <w:pPr>
              <w:spacing w:line="240" w:lineRule="auto"/>
              <w:rPr>
                <w:sz w:val="20"/>
                <w:szCs w:val="20"/>
              </w:rPr>
            </w:pPr>
            <w:r w:rsidRPr="007D03EE">
              <w:rPr>
                <w:sz w:val="20"/>
                <w:szCs w:val="20"/>
              </w:rPr>
              <w:t>Pat</w:t>
            </w:r>
            <w:r>
              <w:rPr>
                <w:sz w:val="20"/>
                <w:szCs w:val="20"/>
              </w:rPr>
              <w:t>ients with gestational diabetes,</w:t>
            </w:r>
            <w:r w:rsidRPr="007D03EE">
              <w:rPr>
                <w:sz w:val="20"/>
                <w:szCs w:val="20"/>
              </w:rPr>
              <w:t xml:space="preserve"> steroid</w:t>
            </w:r>
            <w:r>
              <w:rPr>
                <w:sz w:val="20"/>
                <w:szCs w:val="20"/>
              </w:rPr>
              <w:t>–</w:t>
            </w:r>
            <w:r w:rsidRPr="007D03EE">
              <w:rPr>
                <w:sz w:val="20"/>
                <w:szCs w:val="20"/>
              </w:rPr>
              <w:t>induced diabetes</w:t>
            </w:r>
            <w:r>
              <w:rPr>
                <w:sz w:val="20"/>
                <w:szCs w:val="20"/>
              </w:rPr>
              <w:t>, or polycystic ovary syndrome</w:t>
            </w:r>
            <w:r w:rsidRPr="007D03EE">
              <w:rPr>
                <w:sz w:val="20"/>
                <w:szCs w:val="20"/>
              </w:rPr>
              <w:t xml:space="preserve"> during the </w:t>
            </w:r>
            <w:r>
              <w:rPr>
                <w:sz w:val="20"/>
                <w:szCs w:val="20"/>
              </w:rPr>
              <w:t>last 12 months, as identified by one of the following:</w:t>
            </w:r>
          </w:p>
          <w:p w:rsidR="00F727C4" w:rsidRDefault="00F727C4" w:rsidP="00F727C4">
            <w:pPr>
              <w:pStyle w:val="ListParagraph"/>
              <w:numPr>
                <w:ilvl w:val="0"/>
                <w:numId w:val="47"/>
              </w:numPr>
              <w:spacing w:line="240" w:lineRule="auto"/>
              <w:rPr>
                <w:sz w:val="20"/>
                <w:szCs w:val="20"/>
              </w:rPr>
            </w:pPr>
            <w:r w:rsidRPr="00F727C4">
              <w:rPr>
                <w:sz w:val="20"/>
                <w:szCs w:val="20"/>
              </w:rPr>
              <w:t>ICD–9 codes:</w:t>
            </w:r>
          </w:p>
          <w:p w:rsidR="00F727C4" w:rsidRPr="00F727C4" w:rsidRDefault="00F727C4" w:rsidP="00F727C4">
            <w:pPr>
              <w:pStyle w:val="ListParagraph"/>
              <w:numPr>
                <w:ilvl w:val="0"/>
                <w:numId w:val="48"/>
              </w:numPr>
              <w:spacing w:line="240" w:lineRule="auto"/>
              <w:rPr>
                <w:sz w:val="20"/>
                <w:szCs w:val="20"/>
              </w:rPr>
            </w:pPr>
            <w:r w:rsidRPr="00F727C4">
              <w:rPr>
                <w:rFonts w:cs="Calibri"/>
                <w:color w:val="000000"/>
                <w:sz w:val="20"/>
                <w:szCs w:val="24"/>
              </w:rPr>
              <w:t>Steroid induced diabetes: 249.xx, 251.8x, 962.0x</w:t>
            </w:r>
          </w:p>
          <w:p w:rsidR="00F727C4" w:rsidRPr="00203C7C" w:rsidRDefault="00F727C4" w:rsidP="00F727C4">
            <w:pPr>
              <w:pStyle w:val="ListParagraph"/>
              <w:numPr>
                <w:ilvl w:val="0"/>
                <w:numId w:val="48"/>
              </w:numPr>
              <w:rPr>
                <w:rFonts w:cs="Calibri"/>
                <w:color w:val="000000"/>
                <w:sz w:val="20"/>
                <w:szCs w:val="24"/>
              </w:rPr>
            </w:pPr>
            <w:r w:rsidRPr="00203C7C">
              <w:rPr>
                <w:rFonts w:cs="Calibri"/>
                <w:color w:val="000000"/>
                <w:sz w:val="20"/>
                <w:szCs w:val="24"/>
              </w:rPr>
              <w:t>Gestational diabetes: 648.8x</w:t>
            </w:r>
          </w:p>
          <w:p w:rsidR="00F727C4" w:rsidRPr="00203C7C" w:rsidRDefault="00F727C4" w:rsidP="00F727C4">
            <w:pPr>
              <w:pStyle w:val="ListParagraph"/>
              <w:numPr>
                <w:ilvl w:val="0"/>
                <w:numId w:val="48"/>
              </w:numPr>
              <w:rPr>
                <w:rFonts w:cs="Calibri"/>
                <w:color w:val="000000"/>
                <w:sz w:val="20"/>
                <w:szCs w:val="24"/>
              </w:rPr>
            </w:pPr>
            <w:r w:rsidRPr="00203C7C">
              <w:rPr>
                <w:rFonts w:cs="Calibri"/>
                <w:color w:val="000000"/>
                <w:sz w:val="20"/>
                <w:szCs w:val="24"/>
              </w:rPr>
              <w:t>PCOS: 256.4x</w:t>
            </w:r>
          </w:p>
          <w:p w:rsidR="00F727C4" w:rsidRDefault="00F727C4" w:rsidP="00F727C4">
            <w:pPr>
              <w:pStyle w:val="ListParagraph"/>
              <w:numPr>
                <w:ilvl w:val="0"/>
                <w:numId w:val="47"/>
              </w:numPr>
              <w:spacing w:line="240" w:lineRule="auto"/>
              <w:rPr>
                <w:sz w:val="20"/>
                <w:szCs w:val="20"/>
              </w:rPr>
            </w:pPr>
            <w:r w:rsidRPr="00F727C4">
              <w:rPr>
                <w:sz w:val="20"/>
                <w:szCs w:val="20"/>
              </w:rPr>
              <w:t>ICD–</w:t>
            </w:r>
            <w:r>
              <w:rPr>
                <w:sz w:val="20"/>
                <w:szCs w:val="20"/>
              </w:rPr>
              <w:t>10</w:t>
            </w:r>
            <w:r w:rsidRPr="00F727C4">
              <w:rPr>
                <w:sz w:val="20"/>
                <w:szCs w:val="20"/>
              </w:rPr>
              <w:t xml:space="preserve"> codes:</w:t>
            </w:r>
          </w:p>
          <w:p w:rsidR="00F727C4" w:rsidRPr="00F727C4" w:rsidRDefault="00F727C4" w:rsidP="00F727C4">
            <w:pPr>
              <w:pStyle w:val="ListParagraph"/>
              <w:numPr>
                <w:ilvl w:val="1"/>
                <w:numId w:val="47"/>
              </w:numPr>
              <w:spacing w:line="240" w:lineRule="auto"/>
              <w:rPr>
                <w:sz w:val="20"/>
                <w:szCs w:val="20"/>
              </w:rPr>
            </w:pPr>
            <w:r w:rsidRPr="00F727C4">
              <w:rPr>
                <w:color w:val="C00000"/>
                <w:szCs w:val="20"/>
              </w:rPr>
              <w:t>See excel spreadsheet</w:t>
            </w:r>
            <w:r>
              <w:rPr>
                <w:color w:val="C00000"/>
                <w:sz w:val="20"/>
                <w:szCs w:val="20"/>
              </w:rPr>
              <w:t>, Tab3 – DM Exceptions</w:t>
            </w:r>
          </w:p>
          <w:p w:rsidR="00F727C4" w:rsidRPr="007D03EE" w:rsidRDefault="00F727C4" w:rsidP="00F727C4">
            <w:pPr>
              <w:rPr>
                <w:sz w:val="20"/>
                <w:szCs w:val="20"/>
              </w:rPr>
            </w:pPr>
          </w:p>
        </w:tc>
      </w:tr>
      <w:tr w:rsidR="00F727C4" w:rsidTr="00F727C4">
        <w:tc>
          <w:tcPr>
            <w:tcW w:w="1545" w:type="dxa"/>
          </w:tcPr>
          <w:p w:rsidR="00F727C4" w:rsidRPr="005C269B" w:rsidRDefault="00F727C4" w:rsidP="00F727C4">
            <w:pPr>
              <w:rPr>
                <w:b/>
              </w:rPr>
            </w:pPr>
            <w:r>
              <w:rPr>
                <w:b/>
              </w:rPr>
              <w:t>Source</w:t>
            </w:r>
          </w:p>
        </w:tc>
        <w:tc>
          <w:tcPr>
            <w:tcW w:w="9245" w:type="dxa"/>
          </w:tcPr>
          <w:p w:rsidR="00F727C4" w:rsidRDefault="00F727C4" w:rsidP="00F727C4">
            <w:r w:rsidDel="00B150BC">
              <w:rPr>
                <w:sz w:val="20"/>
                <w:szCs w:val="20"/>
              </w:rPr>
              <w:t xml:space="preserve">Based on </w:t>
            </w:r>
            <w:r>
              <w:rPr>
                <w:sz w:val="20"/>
                <w:szCs w:val="20"/>
              </w:rPr>
              <w:t>HEDIS</w:t>
            </w:r>
            <w:r w:rsidDel="00B150BC">
              <w:rPr>
                <w:sz w:val="20"/>
                <w:szCs w:val="20"/>
              </w:rPr>
              <w:t xml:space="preserve"> </w:t>
            </w:r>
            <w:r>
              <w:rPr>
                <w:sz w:val="20"/>
                <w:szCs w:val="20"/>
              </w:rPr>
              <w:t xml:space="preserve">and </w:t>
            </w:r>
            <w:r w:rsidDel="00B150BC">
              <w:rPr>
                <w:sz w:val="20"/>
                <w:szCs w:val="20"/>
              </w:rPr>
              <w:t>NQF 0061</w:t>
            </w:r>
            <w:r>
              <w:rPr>
                <w:sz w:val="20"/>
                <w:szCs w:val="20"/>
              </w:rPr>
              <w:t xml:space="preserve"> </w:t>
            </w:r>
          </w:p>
        </w:tc>
      </w:tr>
      <w:tr w:rsidR="00F727C4" w:rsidTr="00F727C4">
        <w:tc>
          <w:tcPr>
            <w:tcW w:w="1545" w:type="dxa"/>
          </w:tcPr>
          <w:p w:rsidR="00F727C4" w:rsidRPr="007E01C7" w:rsidRDefault="00F727C4" w:rsidP="00F727C4">
            <w:pPr>
              <w:rPr>
                <w:b/>
              </w:rPr>
            </w:pPr>
            <w:r w:rsidRPr="007E01C7">
              <w:rPr>
                <w:b/>
              </w:rPr>
              <w:t>Domain/ Type</w:t>
            </w:r>
          </w:p>
        </w:tc>
        <w:tc>
          <w:tcPr>
            <w:tcW w:w="9245" w:type="dxa"/>
          </w:tcPr>
          <w:p w:rsidR="00F727C4" w:rsidRDefault="00F727C4" w:rsidP="00F727C4">
            <w:r>
              <w:rPr>
                <w:sz w:val="20"/>
                <w:szCs w:val="20"/>
              </w:rPr>
              <w:t>Outcome</w:t>
            </w:r>
          </w:p>
        </w:tc>
      </w:tr>
      <w:tr w:rsidR="00F727C4" w:rsidTr="00F727C4">
        <w:tc>
          <w:tcPr>
            <w:tcW w:w="1545" w:type="dxa"/>
          </w:tcPr>
          <w:p w:rsidR="00F727C4" w:rsidRPr="007E01C7" w:rsidRDefault="00F727C4" w:rsidP="00F727C4">
            <w:pPr>
              <w:rPr>
                <w:b/>
              </w:rPr>
            </w:pPr>
            <w:r>
              <w:rPr>
                <w:b/>
              </w:rPr>
              <w:t>Target</w:t>
            </w:r>
          </w:p>
        </w:tc>
        <w:tc>
          <w:tcPr>
            <w:tcW w:w="9245" w:type="dxa"/>
          </w:tcPr>
          <w:p w:rsidR="00F727C4" w:rsidRDefault="00F727C4" w:rsidP="00F727C4">
            <w:pPr>
              <w:rPr>
                <w:sz w:val="20"/>
                <w:szCs w:val="20"/>
              </w:rPr>
            </w:pPr>
            <w:r w:rsidRPr="00725748">
              <w:rPr>
                <w:sz w:val="20"/>
                <w:szCs w:val="20"/>
              </w:rPr>
              <w:t>2014 – 78%; 2015–2016 – 80%</w:t>
            </w:r>
          </w:p>
          <w:p w:rsidR="00F727C4" w:rsidRPr="006A1DA1" w:rsidRDefault="00F727C4" w:rsidP="00F727C4">
            <w:pPr>
              <w:rPr>
                <w:sz w:val="20"/>
                <w:szCs w:val="20"/>
              </w:rPr>
            </w:pPr>
            <w:r>
              <w:rPr>
                <w:sz w:val="20"/>
                <w:szCs w:val="20"/>
              </w:rPr>
              <w:t>Success can be achieved either by reaching the target rate or via the improvement method.</w:t>
            </w:r>
          </w:p>
        </w:tc>
      </w:tr>
      <w:tr w:rsidR="00F727C4" w:rsidTr="00F727C4">
        <w:tc>
          <w:tcPr>
            <w:tcW w:w="1545" w:type="dxa"/>
          </w:tcPr>
          <w:p w:rsidR="00F727C4" w:rsidRPr="005C269B" w:rsidRDefault="00F727C4" w:rsidP="00F727C4">
            <w:pPr>
              <w:rPr>
                <w:b/>
              </w:rPr>
            </w:pPr>
          </w:p>
        </w:tc>
        <w:tc>
          <w:tcPr>
            <w:tcW w:w="9245" w:type="dxa"/>
          </w:tcPr>
          <w:p w:rsidR="00F727C4" w:rsidRDefault="00F727C4" w:rsidP="00F727C4">
            <w:pPr>
              <w:rPr>
                <w:sz w:val="20"/>
                <w:szCs w:val="20"/>
              </w:rPr>
            </w:pPr>
          </w:p>
        </w:tc>
      </w:tr>
    </w:tbl>
    <w:p w:rsidR="00635866" w:rsidRDefault="00635866" w:rsidP="00635866">
      <w:pPr>
        <w:spacing w:line="240" w:lineRule="auto"/>
        <w:rPr>
          <w:b/>
          <w:sz w:val="20"/>
        </w:rPr>
      </w:pPr>
    </w:p>
    <w:p w:rsidR="00635866" w:rsidRP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ED0462" w:rsidRDefault="00ED0462" w:rsidP="000246FD">
      <w:pPr>
        <w:pStyle w:val="NormalWeb"/>
        <w:rPr>
          <w:rFonts w:ascii="Calibri" w:hAnsi="Calibri"/>
          <w:b/>
          <w:sz w:val="20"/>
          <w:szCs w:val="20"/>
        </w:rPr>
      </w:pPr>
      <w:r w:rsidRPr="00896122">
        <w:rPr>
          <w:rFonts w:ascii="Calibri" w:hAnsi="Calibri"/>
          <w:b/>
          <w:bCs/>
          <w:sz w:val="20"/>
          <w:szCs w:val="20"/>
        </w:rPr>
        <w:t>*</w:t>
      </w:r>
      <w:r w:rsidRPr="00896122">
        <w:rPr>
          <w:rFonts w:ascii="Calibri" w:hAnsi="Calibri"/>
          <w:b/>
          <w:sz w:val="20"/>
          <w:szCs w:val="20"/>
        </w:rPr>
        <w:t xml:space="preserve"> Active patients – see definition on page 4</w:t>
      </w:r>
    </w:p>
    <w:p w:rsidR="000246FD" w:rsidRDefault="00BD6A2F" w:rsidP="000246FD">
      <w:pPr>
        <w:pStyle w:val="NormalWeb"/>
        <w:rPr>
          <w:rFonts w:ascii="Arial" w:hAnsi="Arial" w:cs="Arial"/>
          <w:b/>
          <w:bCs/>
          <w:i/>
          <w:iCs/>
          <w:sz w:val="20"/>
          <w:szCs w:val="20"/>
        </w:rPr>
      </w:pPr>
      <w:r>
        <w:rPr>
          <w:rFonts w:ascii="Arial" w:hAnsi="Arial" w:cs="Arial"/>
          <w:sz w:val="20"/>
          <w:szCs w:val="20"/>
        </w:rPr>
        <w:br/>
        <w:t>*</w:t>
      </w:r>
      <w:r w:rsidR="000246FD">
        <w:rPr>
          <w:rFonts w:ascii="Arial" w:hAnsi="Arial" w:cs="Arial"/>
          <w:sz w:val="20"/>
          <w:szCs w:val="20"/>
        </w:rPr>
        <w:t>*</w:t>
      </w:r>
      <w:r w:rsidR="000246FD">
        <w:rPr>
          <w:rFonts w:ascii="Arial" w:eastAsia="Times New Roman" w:hAnsi="Arial" w:cs="Arial"/>
          <w:sz w:val="20"/>
          <w:szCs w:val="20"/>
        </w:rPr>
        <w:t xml:space="preserve">If multiple BP measurements occur on the same date or are noted in the chart on the same date, the lowest systolic and lowest diastolic BP reading should be used. If no BP is recorded during the measurement year, </w:t>
      </w:r>
      <w:r w:rsidR="000246FD" w:rsidRPr="00862E67">
        <w:rPr>
          <w:rFonts w:ascii="Arial" w:eastAsia="Times New Roman" w:hAnsi="Arial" w:cs="Arial"/>
          <w:sz w:val="20"/>
          <w:szCs w:val="20"/>
        </w:rPr>
        <w:t>assume that the member is “not controlled.”</w:t>
      </w:r>
      <w:r w:rsidR="000246FD" w:rsidRPr="00862E67">
        <w:rPr>
          <w:rFonts w:ascii="Arial" w:hAnsi="Arial" w:cs="Arial"/>
          <w:b/>
          <w:bCs/>
          <w:i/>
          <w:iCs/>
          <w:sz w:val="27"/>
          <w:szCs w:val="27"/>
        </w:rPr>
        <w:t xml:space="preserve"> </w:t>
      </w:r>
      <w:r w:rsidR="000246FD" w:rsidRPr="00912369">
        <w:rPr>
          <w:rFonts w:ascii="Arial" w:hAnsi="Arial" w:cs="Arial"/>
          <w:b/>
          <w:bCs/>
          <w:i/>
          <w:iCs/>
          <w:sz w:val="20"/>
          <w:szCs w:val="20"/>
        </w:rPr>
        <w:t>Controlling High Blood Pressure (CBP)</w:t>
      </w:r>
      <w:r w:rsidR="00EE2A0E">
        <w:rPr>
          <w:rFonts w:ascii="Arial" w:hAnsi="Arial" w:cs="Arial"/>
          <w:b/>
          <w:bCs/>
          <w:i/>
          <w:iCs/>
          <w:sz w:val="20"/>
          <w:szCs w:val="20"/>
        </w:rPr>
        <w:t xml:space="preserve"> </w:t>
      </w:r>
      <w:r w:rsidR="000246FD" w:rsidRPr="00912369">
        <w:rPr>
          <w:rFonts w:ascii="Arial" w:hAnsi="Arial" w:cs="Arial"/>
          <w:b/>
          <w:bCs/>
          <w:i/>
          <w:iCs/>
          <w:sz w:val="20"/>
          <w:szCs w:val="20"/>
        </w:rPr>
        <w:t>HEDIS 2011</w:t>
      </w:r>
    </w:p>
    <w:p w:rsidR="000246FD" w:rsidRPr="003F7958" w:rsidRDefault="000246FD" w:rsidP="000246FD">
      <w:pPr>
        <w:pStyle w:val="NormalWeb"/>
        <w:rPr>
          <w:rFonts w:ascii="Arial" w:hAnsi="Arial" w:cs="Arial"/>
          <w:sz w:val="20"/>
          <w:szCs w:val="20"/>
        </w:rPr>
      </w:pPr>
      <w:r w:rsidRPr="003F7958">
        <w:rPr>
          <w:rFonts w:ascii="Arial" w:hAnsi="Arial" w:cs="Arial"/>
          <w:sz w:val="20"/>
          <w:szCs w:val="20"/>
        </w:rPr>
        <w:t xml:space="preserve">Blood pressure is viewed as </w:t>
      </w:r>
      <w:r w:rsidR="00EE2A0E">
        <w:rPr>
          <w:rFonts w:ascii="Arial" w:hAnsi="Arial" w:cs="Arial"/>
          <w:sz w:val="20"/>
          <w:szCs w:val="20"/>
        </w:rPr>
        <w:t>2</w:t>
      </w:r>
      <w:r w:rsidRPr="003F7958">
        <w:rPr>
          <w:rFonts w:ascii="Arial" w:hAnsi="Arial" w:cs="Arial"/>
          <w:sz w:val="20"/>
          <w:szCs w:val="20"/>
        </w:rPr>
        <w:t xml:space="preserve"> separate values: systolic and diastolic. The lowest systolic and lowest diastolic BP reading from the most recent BP notation in the medical record may be used. If there are multiple BPs recorded for a single date, use the lowest systolic and lowest diastolic BP on the date as the representative BP. The systolic and diastolic results do not need to be from the same reading</w:t>
      </w:r>
      <w:r w:rsidR="00EE2A0E">
        <w:rPr>
          <w:rFonts w:ascii="Arial" w:hAnsi="Arial" w:cs="Arial"/>
          <w:sz w:val="20"/>
          <w:szCs w:val="20"/>
        </w:rPr>
        <w:t>.</w:t>
      </w:r>
      <w:r>
        <w:rPr>
          <w:rFonts w:ascii="Arial" w:hAnsi="Arial" w:cs="Arial"/>
          <w:sz w:val="20"/>
          <w:szCs w:val="20"/>
        </w:rPr>
        <w:t xml:space="preserve"> </w:t>
      </w:r>
      <w:r w:rsidRPr="003F7958">
        <w:rPr>
          <w:rFonts w:ascii="Arial" w:hAnsi="Arial" w:cs="Arial"/>
          <w:b/>
          <w:i/>
          <w:sz w:val="20"/>
          <w:szCs w:val="20"/>
        </w:rPr>
        <w:t>NQF MEASURE DETAILS</w:t>
      </w:r>
      <w:r w:rsidR="00EE2A0E">
        <w:rPr>
          <w:rFonts w:ascii="Arial" w:hAnsi="Arial" w:cs="Arial"/>
          <w:b/>
          <w:i/>
          <w:sz w:val="20"/>
          <w:szCs w:val="20"/>
        </w:rPr>
        <w:t>–</w:t>
      </w:r>
      <w:r w:rsidRPr="003F7958">
        <w:rPr>
          <w:rFonts w:ascii="Arial" w:hAnsi="Arial" w:cs="Arial"/>
          <w:b/>
          <w:i/>
          <w:sz w:val="20"/>
          <w:szCs w:val="20"/>
        </w:rPr>
        <w:t>0061</w:t>
      </w:r>
    </w:p>
    <w:p w:rsidR="000246FD" w:rsidRDefault="00813FB7" w:rsidP="000246FD">
      <w:pPr>
        <w:rPr>
          <w:rStyle w:val="Hyperlink"/>
          <w:rFonts w:ascii="Arial" w:hAnsi="Arial" w:cs="Arial"/>
          <w:sz w:val="20"/>
          <w:szCs w:val="20"/>
        </w:rPr>
      </w:pPr>
      <w:hyperlink r:id="rId12" w:anchor="k=diabetes&amp;e=1&amp;st=&amp;sd=&amp;mt=&amp;cs=&amp;s=n&amp;so=a&amp;p=1" w:history="1">
        <w:r w:rsidR="000246FD" w:rsidRPr="003F7958">
          <w:rPr>
            <w:rStyle w:val="Hyperlink"/>
            <w:rFonts w:ascii="Arial" w:hAnsi="Arial" w:cs="Arial"/>
            <w:sz w:val="20"/>
            <w:szCs w:val="20"/>
          </w:rPr>
          <w:t>http://www.qualityforum.org/MeasureDetails.aspx?actid=0&amp;SubmissionId=1235#k=diabetes&amp;e=1&amp;st=&amp;sd=&amp;mt=&amp;cs=&amp;s=n&amp;so=a&amp;p=1</w:t>
        </w:r>
      </w:hyperlink>
    </w:p>
    <w:p w:rsidR="000246FD" w:rsidRDefault="000246FD" w:rsidP="000246FD">
      <w:pPr>
        <w:pStyle w:val="Heading1"/>
        <w:spacing w:before="0"/>
      </w:pPr>
      <w:bookmarkStart w:id="22" w:name="_Toc435107095"/>
      <w:r>
        <w:t>Hypertensi</w:t>
      </w:r>
      <w:r w:rsidR="00CF6E56">
        <w:t>on</w:t>
      </w:r>
      <w:r w:rsidR="00270183">
        <w:t xml:space="preserve"> – B</w:t>
      </w:r>
      <w:r w:rsidR="00CF6E56">
        <w:t>lood Pressure Control (&lt;140</w:t>
      </w:r>
      <w:r>
        <w:t>/90</w:t>
      </w:r>
      <w:r w:rsidR="0034570E">
        <w:t xml:space="preserve"> or &lt;150/90</w:t>
      </w:r>
      <w:r>
        <w:t xml:space="preserve">) </w:t>
      </w:r>
      <w:r w:rsidR="00270183">
        <w:t>– C</w:t>
      </w:r>
      <w:r>
        <w:t>ontract measure</w:t>
      </w:r>
      <w:bookmarkEnd w:id="22"/>
    </w:p>
    <w:p w:rsidR="0069063E" w:rsidRPr="0069063E" w:rsidRDefault="0069063E" w:rsidP="006906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468"/>
      </w:tblGrid>
      <w:tr w:rsidR="000246FD" w:rsidTr="00830A12">
        <w:tc>
          <w:tcPr>
            <w:tcW w:w="1548" w:type="dxa"/>
          </w:tcPr>
          <w:p w:rsidR="000246FD" w:rsidRPr="005C269B" w:rsidRDefault="000246FD" w:rsidP="000246FD">
            <w:pPr>
              <w:rPr>
                <w:b/>
              </w:rPr>
            </w:pPr>
            <w:r w:rsidRPr="005C269B">
              <w:rPr>
                <w:b/>
              </w:rPr>
              <w:t>Definition</w:t>
            </w:r>
          </w:p>
        </w:tc>
        <w:tc>
          <w:tcPr>
            <w:tcW w:w="9468" w:type="dxa"/>
          </w:tcPr>
          <w:p w:rsidR="00DC5045" w:rsidRPr="00830A12" w:rsidRDefault="00DC5045" w:rsidP="00DC5045">
            <w:pPr>
              <w:pStyle w:val="Body"/>
              <w:spacing w:before="0"/>
              <w:rPr>
                <w:rFonts w:asciiTheme="minorHAnsi" w:hAnsiTheme="minorHAnsi"/>
                <w:sz w:val="18"/>
                <w:szCs w:val="18"/>
              </w:rPr>
            </w:pPr>
            <w:r w:rsidRPr="00830A12">
              <w:rPr>
                <w:rFonts w:asciiTheme="minorHAnsi" w:hAnsiTheme="minorHAnsi"/>
                <w:sz w:val="18"/>
                <w:szCs w:val="18"/>
              </w:rPr>
              <w:t>The percentage of members 18–85 years of age who had a diagnosis of hypertension (HTN) and whose BP was adequately controlled based on the following criteria:</w:t>
            </w:r>
          </w:p>
          <w:p w:rsidR="00DC5045" w:rsidRPr="00830A12" w:rsidRDefault="00DC5045" w:rsidP="00DC5045">
            <w:pPr>
              <w:pStyle w:val="Bullet"/>
              <w:tabs>
                <w:tab w:val="left" w:pos="576"/>
              </w:tabs>
              <w:spacing w:before="0"/>
              <w:ind w:left="576"/>
              <w:rPr>
                <w:rFonts w:asciiTheme="minorHAnsi" w:hAnsiTheme="minorHAnsi"/>
                <w:sz w:val="18"/>
                <w:szCs w:val="18"/>
              </w:rPr>
            </w:pPr>
            <w:r w:rsidRPr="00830A12">
              <w:rPr>
                <w:rFonts w:asciiTheme="minorHAnsi" w:hAnsiTheme="minorHAnsi"/>
                <w:sz w:val="18"/>
                <w:szCs w:val="18"/>
              </w:rPr>
              <w:t>Members 18–59 years of age whose BP was &lt;140/90 mm Hg.</w:t>
            </w:r>
          </w:p>
          <w:p w:rsidR="00DC5045" w:rsidRPr="00830A12" w:rsidRDefault="00DC5045" w:rsidP="00DC5045">
            <w:pPr>
              <w:pStyle w:val="Bullet"/>
              <w:tabs>
                <w:tab w:val="left" w:pos="576"/>
              </w:tabs>
              <w:spacing w:before="0"/>
              <w:ind w:left="576"/>
              <w:rPr>
                <w:rFonts w:asciiTheme="minorHAnsi" w:hAnsiTheme="minorHAnsi"/>
                <w:sz w:val="18"/>
                <w:szCs w:val="18"/>
              </w:rPr>
            </w:pPr>
            <w:r w:rsidRPr="00830A12">
              <w:rPr>
                <w:rFonts w:asciiTheme="minorHAnsi" w:hAnsiTheme="minorHAnsi"/>
                <w:sz w:val="18"/>
                <w:szCs w:val="18"/>
              </w:rPr>
              <w:t>Members 60–85 years of age with a diagnosis of diabetes whose BP was &lt;140/90 mm Hg.</w:t>
            </w:r>
          </w:p>
          <w:p w:rsidR="00DC5045" w:rsidRPr="00830A12" w:rsidRDefault="00DC5045" w:rsidP="00DC5045">
            <w:pPr>
              <w:pStyle w:val="Bullet"/>
              <w:tabs>
                <w:tab w:val="left" w:pos="576"/>
              </w:tabs>
              <w:spacing w:before="0"/>
              <w:ind w:left="576"/>
              <w:rPr>
                <w:rFonts w:asciiTheme="minorHAnsi" w:hAnsiTheme="minorHAnsi"/>
                <w:sz w:val="18"/>
                <w:szCs w:val="18"/>
              </w:rPr>
            </w:pPr>
            <w:r w:rsidRPr="00830A12">
              <w:rPr>
                <w:rFonts w:asciiTheme="minorHAnsi" w:hAnsiTheme="minorHAnsi"/>
                <w:sz w:val="18"/>
                <w:szCs w:val="18"/>
              </w:rPr>
              <w:t>Members 60–85 years of age without a diagnosis of diabetes whose BP was &lt;150/90 mm Hg.</w:t>
            </w:r>
          </w:p>
          <w:p w:rsidR="00DC5045" w:rsidRPr="00830A12" w:rsidRDefault="00DC5045" w:rsidP="000246FD">
            <w:pPr>
              <w:pStyle w:val="Default"/>
              <w:rPr>
                <w:rFonts w:cs="Times New Roman"/>
                <w:color w:val="auto"/>
                <w:sz w:val="18"/>
                <w:szCs w:val="18"/>
              </w:rPr>
            </w:pPr>
          </w:p>
        </w:tc>
      </w:tr>
      <w:tr w:rsidR="00BD6A2F" w:rsidTr="00830A12">
        <w:tc>
          <w:tcPr>
            <w:tcW w:w="1548" w:type="dxa"/>
          </w:tcPr>
          <w:p w:rsidR="00BD6A2F" w:rsidRPr="005C269B" w:rsidRDefault="00BD6A2F" w:rsidP="000246FD">
            <w:pPr>
              <w:rPr>
                <w:b/>
              </w:rPr>
            </w:pPr>
            <w:r w:rsidRPr="005C269B">
              <w:rPr>
                <w:b/>
              </w:rPr>
              <w:t>Numerator</w:t>
            </w:r>
          </w:p>
        </w:tc>
        <w:tc>
          <w:tcPr>
            <w:tcW w:w="9468" w:type="dxa"/>
          </w:tcPr>
          <w:p w:rsidR="00BD6A2F" w:rsidRDefault="00BD6A2F" w:rsidP="00E34420">
            <w:pPr>
              <w:rPr>
                <w:rFonts w:cs="Calibri"/>
                <w:color w:val="000000"/>
                <w:sz w:val="18"/>
                <w:szCs w:val="18"/>
              </w:rPr>
            </w:pPr>
            <w:r w:rsidRPr="00830A12">
              <w:rPr>
                <w:rFonts w:cs="Calibri"/>
                <w:color w:val="000000"/>
                <w:sz w:val="18"/>
                <w:szCs w:val="18"/>
              </w:rPr>
              <w:t>Patients in the denominator whose most recent  blood pressure (both systolic and diastolic)</w:t>
            </w:r>
            <w:r w:rsidR="00402EDF">
              <w:rPr>
                <w:rFonts w:cs="Calibri"/>
                <w:color w:val="000000"/>
                <w:sz w:val="18"/>
                <w:szCs w:val="18"/>
              </w:rPr>
              <w:t>**</w:t>
            </w:r>
            <w:r w:rsidRPr="00830A12">
              <w:rPr>
                <w:rFonts w:cs="Calibri"/>
                <w:color w:val="000000"/>
                <w:sz w:val="18"/>
                <w:szCs w:val="18"/>
              </w:rPr>
              <w:t xml:space="preserve"> is adequately controlled </w:t>
            </w:r>
            <w:r w:rsidR="001977BF">
              <w:rPr>
                <w:rFonts w:cs="Calibri"/>
                <w:color w:val="000000"/>
                <w:sz w:val="18"/>
                <w:szCs w:val="18"/>
              </w:rPr>
              <w:t>during</w:t>
            </w:r>
            <w:r w:rsidR="001977BF" w:rsidRPr="001977BF">
              <w:rPr>
                <w:rFonts w:cs="Calibri"/>
                <w:color w:val="000000"/>
                <w:sz w:val="18"/>
                <w:szCs w:val="18"/>
              </w:rPr>
              <w:t xml:space="preserve"> the past 12 </w:t>
            </w:r>
            <w:r w:rsidR="001977BF">
              <w:rPr>
                <w:rFonts w:cs="Calibri"/>
                <w:color w:val="000000"/>
                <w:sz w:val="18"/>
                <w:szCs w:val="18"/>
              </w:rPr>
              <w:t xml:space="preserve">months </w:t>
            </w:r>
            <w:r w:rsidRPr="00830A12">
              <w:rPr>
                <w:rFonts w:cs="Calibri"/>
                <w:color w:val="000000"/>
                <w:sz w:val="18"/>
                <w:szCs w:val="18"/>
              </w:rPr>
              <w:t>based on the following criteria:</w:t>
            </w:r>
          </w:p>
          <w:p w:rsidR="00BD6A2F" w:rsidRPr="00830A12" w:rsidRDefault="00BD6A2F" w:rsidP="00D46FE6">
            <w:pPr>
              <w:pStyle w:val="Bullet"/>
              <w:tabs>
                <w:tab w:val="left" w:pos="576"/>
              </w:tabs>
              <w:ind w:left="576"/>
              <w:rPr>
                <w:rFonts w:asciiTheme="minorHAnsi" w:hAnsiTheme="minorHAnsi"/>
                <w:sz w:val="18"/>
                <w:szCs w:val="18"/>
              </w:rPr>
            </w:pPr>
            <w:r w:rsidRPr="00830A12">
              <w:rPr>
                <w:rFonts w:asciiTheme="minorHAnsi" w:hAnsiTheme="minorHAnsi"/>
                <w:sz w:val="18"/>
                <w:szCs w:val="18"/>
              </w:rPr>
              <w:t>Members 18–59 years of age whose BP was &lt;140/90 mm Hg.</w:t>
            </w:r>
          </w:p>
          <w:p w:rsidR="00BD6A2F" w:rsidRPr="00830A12" w:rsidRDefault="00BD6A2F" w:rsidP="00D46FE6">
            <w:pPr>
              <w:pStyle w:val="Bullet"/>
              <w:tabs>
                <w:tab w:val="left" w:pos="576"/>
              </w:tabs>
              <w:ind w:left="576"/>
              <w:rPr>
                <w:rFonts w:asciiTheme="minorHAnsi" w:hAnsiTheme="minorHAnsi"/>
                <w:sz w:val="18"/>
                <w:szCs w:val="18"/>
              </w:rPr>
            </w:pPr>
            <w:r w:rsidRPr="00830A12">
              <w:rPr>
                <w:rFonts w:asciiTheme="minorHAnsi" w:hAnsiTheme="minorHAnsi"/>
                <w:sz w:val="18"/>
                <w:szCs w:val="18"/>
              </w:rPr>
              <w:t>Members 60–85 years of age and diagnosed with diabetes (ICD 9 Code groups for diabetes:  250.xx,</w:t>
            </w:r>
            <w:r w:rsidR="00443881">
              <w:rPr>
                <w:rFonts w:asciiTheme="minorHAnsi" w:hAnsiTheme="minorHAnsi"/>
                <w:sz w:val="18"/>
                <w:szCs w:val="18"/>
              </w:rPr>
              <w:t xml:space="preserve"> 357.2x, 362.0x, 366.41, 648.0x</w:t>
            </w:r>
            <w:r w:rsidRPr="00830A12">
              <w:rPr>
                <w:rFonts w:asciiTheme="minorHAnsi" w:hAnsiTheme="minorHAnsi"/>
                <w:sz w:val="18"/>
                <w:szCs w:val="18"/>
              </w:rPr>
              <w:t>) whose BP was &lt;140/90 mm Hg.</w:t>
            </w:r>
          </w:p>
          <w:p w:rsidR="00BD6A2F" w:rsidRPr="00830A12" w:rsidRDefault="00BD6A2F" w:rsidP="00D46FE6">
            <w:pPr>
              <w:pStyle w:val="Bullet"/>
              <w:tabs>
                <w:tab w:val="left" w:pos="576"/>
              </w:tabs>
              <w:ind w:left="576"/>
              <w:rPr>
                <w:rFonts w:asciiTheme="minorHAnsi" w:hAnsiTheme="minorHAnsi"/>
                <w:sz w:val="18"/>
                <w:szCs w:val="18"/>
              </w:rPr>
            </w:pPr>
            <w:r w:rsidRPr="00830A12">
              <w:rPr>
                <w:rFonts w:asciiTheme="minorHAnsi" w:hAnsiTheme="minorHAnsi"/>
                <w:sz w:val="18"/>
                <w:szCs w:val="18"/>
              </w:rPr>
              <w:t xml:space="preserve">Members 60–85 years of age and flagged as not having a diagnosis of diabetes whose BP was &lt;150/90 mm Hg.  </w:t>
            </w:r>
          </w:p>
          <w:p w:rsidR="00BD6A2F" w:rsidRPr="00830A12" w:rsidRDefault="00BD6A2F" w:rsidP="00443881">
            <w:pPr>
              <w:pStyle w:val="ListParagraph"/>
              <w:ind w:left="360"/>
              <w:rPr>
                <w:rFonts w:cs="Calibri"/>
                <w:color w:val="000000"/>
                <w:sz w:val="18"/>
                <w:szCs w:val="18"/>
              </w:rPr>
            </w:pPr>
          </w:p>
        </w:tc>
      </w:tr>
      <w:tr w:rsidR="00BD6A2F" w:rsidRPr="00F32125" w:rsidTr="00830A12">
        <w:tc>
          <w:tcPr>
            <w:tcW w:w="1548" w:type="dxa"/>
          </w:tcPr>
          <w:p w:rsidR="00BD6A2F" w:rsidRPr="005C269B" w:rsidRDefault="00BD6A2F" w:rsidP="000246FD">
            <w:pPr>
              <w:rPr>
                <w:b/>
              </w:rPr>
            </w:pPr>
            <w:r w:rsidRPr="005C269B">
              <w:rPr>
                <w:b/>
              </w:rPr>
              <w:t>Denominat</w:t>
            </w:r>
            <w:r>
              <w:rPr>
                <w:b/>
              </w:rPr>
              <w:t>or</w:t>
            </w:r>
          </w:p>
        </w:tc>
        <w:tc>
          <w:tcPr>
            <w:tcW w:w="9468" w:type="dxa"/>
          </w:tcPr>
          <w:p w:rsidR="00BD6A2F" w:rsidRPr="00F727C4" w:rsidRDefault="00BD6A2F" w:rsidP="00FA1518">
            <w:pPr>
              <w:rPr>
                <w:sz w:val="18"/>
                <w:szCs w:val="20"/>
              </w:rPr>
            </w:pPr>
            <w:r w:rsidRPr="00F727C4" w:rsidDel="00FA1518">
              <w:rPr>
                <w:sz w:val="18"/>
                <w:szCs w:val="20"/>
              </w:rPr>
              <w:t>Active patients</w:t>
            </w:r>
            <w:r w:rsidR="00ED0462" w:rsidRPr="00F727C4">
              <w:rPr>
                <w:sz w:val="18"/>
                <w:szCs w:val="20"/>
              </w:rPr>
              <w:t>*</w:t>
            </w:r>
            <w:r w:rsidRPr="00F727C4" w:rsidDel="00FA1518">
              <w:rPr>
                <w:sz w:val="18"/>
                <w:szCs w:val="20"/>
              </w:rPr>
              <w:t xml:space="preserve"> age 18</w:t>
            </w:r>
            <w:r w:rsidR="00443881" w:rsidRPr="00F727C4">
              <w:rPr>
                <w:sz w:val="18"/>
                <w:szCs w:val="20"/>
              </w:rPr>
              <w:t>–</w:t>
            </w:r>
            <w:r w:rsidRPr="00F727C4" w:rsidDel="00FA1518">
              <w:rPr>
                <w:sz w:val="18"/>
                <w:szCs w:val="20"/>
              </w:rPr>
              <w:t xml:space="preserve">85 at any time during the last 24 months, </w:t>
            </w:r>
            <w:r w:rsidRPr="00F727C4">
              <w:rPr>
                <w:sz w:val="18"/>
                <w:szCs w:val="20"/>
              </w:rPr>
              <w:t>and who are id</w:t>
            </w:r>
            <w:r w:rsidR="00443881" w:rsidRPr="00F727C4">
              <w:rPr>
                <w:sz w:val="18"/>
                <w:szCs w:val="20"/>
              </w:rPr>
              <w:t xml:space="preserve">entified as having hypertension </w:t>
            </w:r>
            <w:r w:rsidRPr="00F727C4">
              <w:rPr>
                <w:sz w:val="18"/>
                <w:szCs w:val="20"/>
              </w:rPr>
              <w:t>by the following method:</w:t>
            </w:r>
          </w:p>
          <w:p w:rsidR="00BD6A2F" w:rsidRPr="00F727C4" w:rsidRDefault="00BD6A2F" w:rsidP="00FA1518">
            <w:pPr>
              <w:rPr>
                <w:sz w:val="18"/>
                <w:szCs w:val="20"/>
              </w:rPr>
            </w:pPr>
          </w:p>
          <w:p w:rsidR="00F727C4" w:rsidRPr="00F727C4" w:rsidRDefault="00BD6A2F" w:rsidP="00FA1518">
            <w:pPr>
              <w:pStyle w:val="ListParagraph"/>
              <w:numPr>
                <w:ilvl w:val="0"/>
                <w:numId w:val="32"/>
              </w:numPr>
              <w:rPr>
                <w:rFonts w:cs="Calibri"/>
                <w:color w:val="000000"/>
                <w:sz w:val="18"/>
                <w:szCs w:val="20"/>
              </w:rPr>
            </w:pPr>
            <w:r w:rsidRPr="00F727C4">
              <w:rPr>
                <w:rFonts w:cs="Calibri"/>
                <w:color w:val="000000"/>
                <w:sz w:val="18"/>
                <w:szCs w:val="20"/>
              </w:rPr>
              <w:t>Patient’s record includes coding, during the first 18 months of the last 24 months, for a hypertension diagnosis via any of the following</w:t>
            </w:r>
            <w:r w:rsidR="00F727C4" w:rsidRPr="00F727C4">
              <w:rPr>
                <w:rFonts w:cs="Calibri"/>
                <w:color w:val="000000"/>
                <w:sz w:val="18"/>
                <w:szCs w:val="20"/>
              </w:rPr>
              <w:t>:</w:t>
            </w:r>
          </w:p>
          <w:p w:rsidR="00F727C4" w:rsidRPr="00F727C4" w:rsidRDefault="00BD6A2F" w:rsidP="00F727C4">
            <w:pPr>
              <w:pStyle w:val="ListParagraph"/>
              <w:numPr>
                <w:ilvl w:val="1"/>
                <w:numId w:val="32"/>
              </w:numPr>
              <w:rPr>
                <w:sz w:val="18"/>
                <w:szCs w:val="20"/>
              </w:rPr>
            </w:pPr>
            <w:r w:rsidRPr="00F727C4">
              <w:rPr>
                <w:rFonts w:cs="Calibri"/>
                <w:color w:val="000000"/>
                <w:sz w:val="18"/>
                <w:szCs w:val="20"/>
              </w:rPr>
              <w:t>ICD</w:t>
            </w:r>
            <w:r w:rsidR="00443881" w:rsidRPr="00F727C4">
              <w:rPr>
                <w:rFonts w:cs="Calibri"/>
                <w:color w:val="000000"/>
                <w:sz w:val="18"/>
                <w:szCs w:val="20"/>
              </w:rPr>
              <w:t>–9</w:t>
            </w:r>
            <w:r w:rsidRPr="00F727C4">
              <w:rPr>
                <w:rFonts w:cs="Calibri"/>
                <w:color w:val="000000"/>
                <w:sz w:val="18"/>
                <w:szCs w:val="20"/>
              </w:rPr>
              <w:t xml:space="preserve"> codes:</w:t>
            </w:r>
            <w:r w:rsidR="00F727C4" w:rsidRPr="00F727C4">
              <w:rPr>
                <w:rFonts w:cs="Calibri"/>
                <w:color w:val="000000"/>
                <w:sz w:val="18"/>
                <w:szCs w:val="20"/>
              </w:rPr>
              <w:t xml:space="preserve"> </w:t>
            </w:r>
            <w:r w:rsidRPr="00F727C4">
              <w:rPr>
                <w:sz w:val="18"/>
                <w:szCs w:val="20"/>
              </w:rPr>
              <w:t>401.xx</w:t>
            </w:r>
          </w:p>
          <w:p w:rsidR="00F727C4" w:rsidRPr="00F727C4" w:rsidRDefault="00F727C4" w:rsidP="00F727C4">
            <w:pPr>
              <w:pStyle w:val="ListParagraph"/>
              <w:numPr>
                <w:ilvl w:val="1"/>
                <w:numId w:val="32"/>
              </w:numPr>
              <w:rPr>
                <w:sz w:val="18"/>
                <w:szCs w:val="20"/>
              </w:rPr>
            </w:pPr>
            <w:r w:rsidRPr="00F727C4">
              <w:rPr>
                <w:color w:val="C00000"/>
                <w:sz w:val="18"/>
                <w:szCs w:val="20"/>
              </w:rPr>
              <w:t>ICD10 codes: See excel spreadsheet, Tab</w:t>
            </w:r>
            <w:r>
              <w:rPr>
                <w:color w:val="C00000"/>
                <w:sz w:val="18"/>
                <w:szCs w:val="20"/>
              </w:rPr>
              <w:t>3</w:t>
            </w:r>
            <w:r w:rsidRPr="00F727C4">
              <w:rPr>
                <w:color w:val="C00000"/>
                <w:sz w:val="18"/>
                <w:szCs w:val="20"/>
              </w:rPr>
              <w:t xml:space="preserve"> - </w:t>
            </w:r>
            <w:r>
              <w:rPr>
                <w:color w:val="C00000"/>
                <w:sz w:val="18"/>
                <w:szCs w:val="20"/>
              </w:rPr>
              <w:t>Hypertension</w:t>
            </w:r>
          </w:p>
          <w:p w:rsidR="00F727C4" w:rsidRPr="00F727C4" w:rsidRDefault="00F727C4" w:rsidP="00F727C4">
            <w:pPr>
              <w:rPr>
                <w:sz w:val="18"/>
                <w:szCs w:val="20"/>
              </w:rPr>
            </w:pPr>
          </w:p>
          <w:p w:rsidR="00BD6A2F" w:rsidRPr="00F727C4" w:rsidRDefault="00BD6A2F" w:rsidP="00FA1518">
            <w:pPr>
              <w:rPr>
                <w:sz w:val="18"/>
                <w:szCs w:val="20"/>
              </w:rPr>
            </w:pPr>
            <w:r w:rsidRPr="00F727C4">
              <w:rPr>
                <w:sz w:val="18"/>
                <w:szCs w:val="20"/>
              </w:rPr>
              <w:t xml:space="preserve">NOTE: In order to allow the clinicians time to address a patient’s hypertension, this measure should not include patients whose hypertension diagnosis was first made in the most recent 6 months. Due to the fact that patient problem lists and patient registries are </w:t>
            </w:r>
            <w:r w:rsidRPr="00F727C4">
              <w:rPr>
                <w:i/>
                <w:sz w:val="18"/>
                <w:szCs w:val="20"/>
              </w:rPr>
              <w:t>not</w:t>
            </w:r>
            <w:r w:rsidRPr="00F727C4">
              <w:rPr>
                <w:sz w:val="18"/>
                <w:szCs w:val="20"/>
              </w:rPr>
              <w:t xml:space="preserve"> generally linked to specific diagnosis dates and therefore might include recently diagnosed </w:t>
            </w:r>
            <w:r w:rsidR="00443881" w:rsidRPr="00F727C4">
              <w:rPr>
                <w:sz w:val="18"/>
                <w:szCs w:val="20"/>
              </w:rPr>
              <w:t>patients,</w:t>
            </w:r>
            <w:r w:rsidRPr="00F727C4">
              <w:rPr>
                <w:sz w:val="18"/>
                <w:szCs w:val="20"/>
              </w:rPr>
              <w:t xml:space="preserve"> it is therefore recommended that problem lists and registries </w:t>
            </w:r>
            <w:r w:rsidRPr="00F727C4">
              <w:rPr>
                <w:b/>
                <w:sz w:val="18"/>
                <w:szCs w:val="20"/>
              </w:rPr>
              <w:t>NOT</w:t>
            </w:r>
            <w:r w:rsidRPr="00F727C4">
              <w:rPr>
                <w:sz w:val="18"/>
                <w:szCs w:val="20"/>
              </w:rPr>
              <w:t xml:space="preserve"> be used for identifying denominator patients.</w:t>
            </w:r>
          </w:p>
          <w:p w:rsidR="00BD6A2F" w:rsidRPr="00830A12" w:rsidRDefault="000A4F49" w:rsidP="00B61B13">
            <w:pPr>
              <w:rPr>
                <w:rFonts w:cs="Calibri"/>
                <w:color w:val="000000"/>
                <w:sz w:val="18"/>
                <w:szCs w:val="18"/>
              </w:rPr>
            </w:pPr>
            <w:r w:rsidRPr="00F727C4" w:rsidDel="003C2BD9">
              <w:rPr>
                <w:rFonts w:cs="Calibri"/>
                <w:color w:val="000000"/>
                <w:sz w:val="18"/>
                <w:szCs w:val="20"/>
              </w:rPr>
              <w:t xml:space="preserve"> </w:t>
            </w:r>
          </w:p>
        </w:tc>
      </w:tr>
      <w:tr w:rsidR="00BD6A2F" w:rsidTr="00830A12">
        <w:tc>
          <w:tcPr>
            <w:tcW w:w="1548" w:type="dxa"/>
          </w:tcPr>
          <w:p w:rsidR="00BD6A2F" w:rsidRPr="005C269B" w:rsidRDefault="00BD6A2F" w:rsidP="000246FD">
            <w:pPr>
              <w:rPr>
                <w:b/>
              </w:rPr>
            </w:pPr>
            <w:r w:rsidRPr="005C269B">
              <w:rPr>
                <w:b/>
              </w:rPr>
              <w:t>Exclusions</w:t>
            </w:r>
          </w:p>
        </w:tc>
        <w:tc>
          <w:tcPr>
            <w:tcW w:w="9468" w:type="dxa"/>
          </w:tcPr>
          <w:p w:rsidR="00BD6A2F" w:rsidRPr="00830A12" w:rsidRDefault="00BD6A2F" w:rsidP="00FA1518">
            <w:pPr>
              <w:spacing w:line="240" w:lineRule="auto"/>
              <w:rPr>
                <w:sz w:val="18"/>
                <w:szCs w:val="18"/>
              </w:rPr>
            </w:pPr>
            <w:r w:rsidRPr="00830A12">
              <w:rPr>
                <w:sz w:val="18"/>
                <w:szCs w:val="18"/>
              </w:rPr>
              <w:t xml:space="preserve">Patients who are pregnant or have been diagnosed with ESRD during the last 12 months, as identified by </w:t>
            </w:r>
            <w:r w:rsidR="00B61B13">
              <w:rPr>
                <w:sz w:val="18"/>
                <w:szCs w:val="18"/>
              </w:rPr>
              <w:t>1</w:t>
            </w:r>
            <w:r w:rsidRPr="00830A12">
              <w:rPr>
                <w:sz w:val="18"/>
                <w:szCs w:val="18"/>
              </w:rPr>
              <w:t xml:space="preserve"> of the following ICD</w:t>
            </w:r>
            <w:r w:rsidR="00CE3B9D">
              <w:rPr>
                <w:sz w:val="18"/>
                <w:szCs w:val="18"/>
              </w:rPr>
              <w:t>–</w:t>
            </w:r>
            <w:r w:rsidRPr="00830A12">
              <w:rPr>
                <w:sz w:val="18"/>
                <w:szCs w:val="18"/>
              </w:rPr>
              <w:t>9 codes:</w:t>
            </w:r>
          </w:p>
          <w:p w:rsidR="00BD6A2F" w:rsidRPr="00830A12" w:rsidRDefault="00BD6A2F" w:rsidP="00FA1518">
            <w:pPr>
              <w:spacing w:line="240" w:lineRule="auto"/>
              <w:rPr>
                <w:sz w:val="18"/>
                <w:szCs w:val="18"/>
              </w:rPr>
            </w:pPr>
          </w:p>
          <w:p w:rsidR="00BD6A2F" w:rsidRPr="00830A12" w:rsidRDefault="00BD6A2F" w:rsidP="00FA1518">
            <w:pPr>
              <w:pStyle w:val="ListParagraph"/>
              <w:numPr>
                <w:ilvl w:val="0"/>
                <w:numId w:val="32"/>
              </w:numPr>
              <w:rPr>
                <w:rFonts w:cs="Calibri"/>
                <w:color w:val="000000"/>
                <w:sz w:val="18"/>
                <w:szCs w:val="18"/>
              </w:rPr>
            </w:pPr>
            <w:r w:rsidRPr="00830A12">
              <w:rPr>
                <w:rFonts w:cs="Calibri"/>
                <w:color w:val="000000"/>
                <w:sz w:val="18"/>
                <w:szCs w:val="18"/>
              </w:rPr>
              <w:t>Pregnancy:</w:t>
            </w:r>
            <w:r w:rsidR="00F727C4">
              <w:rPr>
                <w:rFonts w:cs="Calibri"/>
                <w:color w:val="000000"/>
                <w:sz w:val="18"/>
                <w:szCs w:val="18"/>
              </w:rPr>
              <w:t xml:space="preserve"> ICD-9 codes:</w:t>
            </w:r>
            <w:r w:rsidRPr="00830A12">
              <w:rPr>
                <w:sz w:val="18"/>
                <w:szCs w:val="18"/>
              </w:rPr>
              <w:t xml:space="preserve"> 630.xx-679.xx, V22.xx, V23.xx, V28.xx</w:t>
            </w:r>
            <w:r w:rsidR="00F727C4">
              <w:rPr>
                <w:sz w:val="18"/>
                <w:szCs w:val="18"/>
              </w:rPr>
              <w:t xml:space="preserve">; </w:t>
            </w:r>
            <w:r w:rsidR="00F727C4" w:rsidRPr="00F727C4">
              <w:rPr>
                <w:color w:val="C00000"/>
                <w:sz w:val="18"/>
                <w:szCs w:val="18"/>
              </w:rPr>
              <w:t>ICD-10 codes: See excel spreadsheet; Tab 1 - Pregnancy</w:t>
            </w:r>
          </w:p>
          <w:p w:rsidR="00BD6A2F" w:rsidRPr="00830A12" w:rsidRDefault="00BD6A2F" w:rsidP="00FA1518">
            <w:pPr>
              <w:pStyle w:val="ListParagraph"/>
              <w:numPr>
                <w:ilvl w:val="0"/>
                <w:numId w:val="32"/>
              </w:numPr>
              <w:rPr>
                <w:rFonts w:cs="Calibri"/>
                <w:color w:val="000000"/>
                <w:sz w:val="18"/>
                <w:szCs w:val="18"/>
              </w:rPr>
            </w:pPr>
            <w:r w:rsidRPr="00830A12">
              <w:rPr>
                <w:rFonts w:cs="Calibri"/>
                <w:color w:val="000000"/>
                <w:sz w:val="18"/>
                <w:szCs w:val="18"/>
              </w:rPr>
              <w:t xml:space="preserve">ESRD: </w:t>
            </w:r>
            <w:r w:rsidR="00F727C4">
              <w:rPr>
                <w:rFonts w:cs="Calibri"/>
                <w:color w:val="000000"/>
                <w:sz w:val="18"/>
                <w:szCs w:val="18"/>
              </w:rPr>
              <w:t xml:space="preserve">ICD-9 codes: 585.6x; </w:t>
            </w:r>
            <w:r w:rsidR="00F727C4" w:rsidRPr="00F727C4">
              <w:rPr>
                <w:color w:val="C00000"/>
                <w:sz w:val="18"/>
                <w:szCs w:val="18"/>
              </w:rPr>
              <w:t xml:space="preserve">ICD-10 codes: See excel spreadsheet; Tab </w:t>
            </w:r>
            <w:r w:rsidR="00F727C4">
              <w:rPr>
                <w:color w:val="C00000"/>
                <w:sz w:val="18"/>
                <w:szCs w:val="18"/>
              </w:rPr>
              <w:t>5</w:t>
            </w:r>
            <w:r w:rsidR="00F727C4" w:rsidRPr="00F727C4">
              <w:rPr>
                <w:color w:val="C00000"/>
                <w:sz w:val="18"/>
                <w:szCs w:val="18"/>
              </w:rPr>
              <w:t xml:space="preserve"> - </w:t>
            </w:r>
            <w:r w:rsidR="00F727C4">
              <w:rPr>
                <w:color w:val="C00000"/>
                <w:sz w:val="18"/>
                <w:szCs w:val="18"/>
              </w:rPr>
              <w:t>ESRD</w:t>
            </w:r>
          </w:p>
          <w:p w:rsidR="00BD6A2F" w:rsidRPr="00830A12" w:rsidRDefault="00BD6A2F" w:rsidP="00FA1518">
            <w:pPr>
              <w:pStyle w:val="ListParagraph"/>
              <w:ind w:left="360"/>
              <w:rPr>
                <w:rFonts w:cs="Calibri"/>
                <w:color w:val="000000"/>
                <w:sz w:val="18"/>
                <w:szCs w:val="18"/>
              </w:rPr>
            </w:pPr>
          </w:p>
          <w:p w:rsidR="00BD6A2F" w:rsidRPr="007D03EE" w:rsidRDefault="00BD6A2F" w:rsidP="00CE3B9D">
            <w:pPr>
              <w:rPr>
                <w:sz w:val="20"/>
                <w:szCs w:val="20"/>
              </w:rPr>
            </w:pPr>
          </w:p>
        </w:tc>
      </w:tr>
      <w:tr w:rsidR="00BD6A2F" w:rsidTr="00830A12">
        <w:tc>
          <w:tcPr>
            <w:tcW w:w="1548" w:type="dxa"/>
          </w:tcPr>
          <w:p w:rsidR="00BD6A2F" w:rsidRPr="005C269B" w:rsidRDefault="00BD6A2F" w:rsidP="000246FD">
            <w:pPr>
              <w:rPr>
                <w:b/>
              </w:rPr>
            </w:pPr>
            <w:r>
              <w:rPr>
                <w:b/>
              </w:rPr>
              <w:t>Source</w:t>
            </w:r>
          </w:p>
        </w:tc>
        <w:tc>
          <w:tcPr>
            <w:tcW w:w="9468" w:type="dxa"/>
          </w:tcPr>
          <w:p w:rsidR="00BD6A2F" w:rsidRPr="00505FF0" w:rsidRDefault="00BD6A2F" w:rsidP="00B3182F">
            <w:pPr>
              <w:pStyle w:val="ListParagraph"/>
              <w:numPr>
                <w:ilvl w:val="0"/>
                <w:numId w:val="32"/>
              </w:numPr>
              <w:rPr>
                <w:rFonts w:cs="Calibri"/>
                <w:color w:val="000000"/>
                <w:sz w:val="20"/>
                <w:szCs w:val="24"/>
              </w:rPr>
            </w:pPr>
            <w:r w:rsidRPr="00505FF0">
              <w:rPr>
                <w:sz w:val="20"/>
                <w:szCs w:val="20"/>
              </w:rPr>
              <w:t xml:space="preserve">Based on </w:t>
            </w:r>
            <w:r w:rsidDel="00B150BC">
              <w:rPr>
                <w:sz w:val="20"/>
                <w:szCs w:val="20"/>
              </w:rPr>
              <w:t xml:space="preserve">NQF 0018 and </w:t>
            </w:r>
            <w:r>
              <w:rPr>
                <w:sz w:val="20"/>
                <w:szCs w:val="20"/>
              </w:rPr>
              <w:t xml:space="preserve">HEDIS </w:t>
            </w:r>
            <w:r w:rsidDel="002E27A1">
              <w:rPr>
                <w:sz w:val="20"/>
                <w:szCs w:val="20"/>
              </w:rPr>
              <w:t>2011 Controlling High Blood Pressure (CBP)</w:t>
            </w:r>
          </w:p>
        </w:tc>
      </w:tr>
      <w:tr w:rsidR="00BD6A2F" w:rsidTr="00830A12">
        <w:tc>
          <w:tcPr>
            <w:tcW w:w="1548" w:type="dxa"/>
          </w:tcPr>
          <w:p w:rsidR="00BD6A2F" w:rsidRPr="007E01C7" w:rsidRDefault="00BD6A2F" w:rsidP="00CB4280">
            <w:pPr>
              <w:rPr>
                <w:b/>
              </w:rPr>
            </w:pPr>
            <w:r w:rsidRPr="007E01C7">
              <w:rPr>
                <w:b/>
              </w:rPr>
              <w:t>Domain/ Type</w:t>
            </w:r>
          </w:p>
        </w:tc>
        <w:tc>
          <w:tcPr>
            <w:tcW w:w="9468" w:type="dxa"/>
          </w:tcPr>
          <w:p w:rsidR="00BD6A2F" w:rsidRPr="00641826" w:rsidRDefault="00BD6A2F" w:rsidP="002E27A1">
            <w:pPr>
              <w:rPr>
                <w:highlight w:val="yellow"/>
              </w:rPr>
            </w:pPr>
            <w:r w:rsidRPr="006A1DA1">
              <w:rPr>
                <w:sz w:val="20"/>
                <w:szCs w:val="20"/>
              </w:rPr>
              <w:t>Process</w:t>
            </w:r>
          </w:p>
        </w:tc>
      </w:tr>
      <w:tr w:rsidR="00BD6A2F" w:rsidTr="00830A12">
        <w:tc>
          <w:tcPr>
            <w:tcW w:w="1548" w:type="dxa"/>
          </w:tcPr>
          <w:p w:rsidR="00BD6A2F" w:rsidRPr="007E01C7" w:rsidRDefault="00BD6A2F" w:rsidP="00CB4280">
            <w:pPr>
              <w:rPr>
                <w:b/>
              </w:rPr>
            </w:pPr>
            <w:r>
              <w:rPr>
                <w:b/>
              </w:rPr>
              <w:t>Target</w:t>
            </w:r>
          </w:p>
        </w:tc>
        <w:tc>
          <w:tcPr>
            <w:tcW w:w="9468" w:type="dxa"/>
          </w:tcPr>
          <w:p w:rsidR="00BD6A2F" w:rsidRDefault="00A74CBA" w:rsidP="000246FD">
            <w:pPr>
              <w:rPr>
                <w:sz w:val="20"/>
                <w:szCs w:val="20"/>
              </w:rPr>
            </w:pPr>
            <w:r w:rsidRPr="00725748">
              <w:rPr>
                <w:sz w:val="20"/>
                <w:szCs w:val="20"/>
              </w:rPr>
              <w:t>2014 – 76%; 2015–2016 – 80%</w:t>
            </w:r>
          </w:p>
          <w:p w:rsidR="00BD6A2F" w:rsidRPr="006A1DA1" w:rsidRDefault="00BD6A2F" w:rsidP="00B61B13">
            <w:pPr>
              <w:rPr>
                <w:sz w:val="20"/>
                <w:szCs w:val="20"/>
              </w:rPr>
            </w:pPr>
            <w:r>
              <w:rPr>
                <w:sz w:val="20"/>
                <w:szCs w:val="20"/>
              </w:rPr>
              <w:t>Success can be achieved either by reaching the target rate or via the improvement method.</w:t>
            </w:r>
          </w:p>
        </w:tc>
      </w:tr>
    </w:tbl>
    <w:p w:rsidR="00280455" w:rsidRDefault="00280455" w:rsidP="00635866">
      <w:pPr>
        <w:spacing w:line="240" w:lineRule="auto"/>
        <w:rPr>
          <w:b/>
          <w:sz w:val="18"/>
          <w:szCs w:val="18"/>
        </w:rPr>
      </w:pPr>
    </w:p>
    <w:p w:rsidR="00635866" w:rsidRPr="00830A12" w:rsidRDefault="00635866" w:rsidP="00635866">
      <w:pPr>
        <w:spacing w:line="240" w:lineRule="auto"/>
        <w:rPr>
          <w:sz w:val="18"/>
          <w:szCs w:val="18"/>
        </w:rPr>
      </w:pPr>
      <w:r w:rsidRPr="00830A12">
        <w:rPr>
          <w:b/>
          <w:sz w:val="18"/>
          <w:szCs w:val="18"/>
        </w:rPr>
        <w:t>EHR Meaningful Use Reports</w:t>
      </w:r>
      <w:r w:rsidRPr="00830A12">
        <w:rPr>
          <w:sz w:val="18"/>
          <w:szCs w:val="18"/>
        </w:rPr>
        <w:t xml:space="preserve"> - EHR Meaningful Use certified automated reports may be used only in single provider practices. Aggregation of individual provider numerators and denominators generated by the reports results in duplication of patients. </w:t>
      </w:r>
    </w:p>
    <w:p w:rsidR="000246FD" w:rsidRPr="00830A12" w:rsidRDefault="00ED0462" w:rsidP="000246FD">
      <w:pPr>
        <w:rPr>
          <w:sz w:val="18"/>
          <w:szCs w:val="18"/>
        </w:rPr>
      </w:pPr>
      <w:r w:rsidRPr="00896122">
        <w:rPr>
          <w:b/>
          <w:bCs/>
          <w:sz w:val="20"/>
          <w:szCs w:val="20"/>
        </w:rPr>
        <w:t>*</w:t>
      </w:r>
      <w:r w:rsidRPr="00896122">
        <w:rPr>
          <w:b/>
          <w:sz w:val="20"/>
          <w:szCs w:val="20"/>
        </w:rPr>
        <w:t xml:space="preserve"> Active patients – see definition on page 4</w:t>
      </w:r>
    </w:p>
    <w:p w:rsidR="000246FD" w:rsidRPr="00830A12" w:rsidRDefault="000246FD" w:rsidP="000246FD">
      <w:pPr>
        <w:rPr>
          <w:rFonts w:ascii="Arial" w:hAnsi="Arial" w:cs="Arial"/>
          <w:b/>
          <w:bCs/>
          <w:i/>
          <w:iCs/>
          <w:sz w:val="18"/>
          <w:szCs w:val="18"/>
        </w:rPr>
      </w:pPr>
      <w:r w:rsidRPr="00830A12">
        <w:rPr>
          <w:rFonts w:ascii="Arial" w:hAnsi="Arial" w:cs="Arial"/>
          <w:sz w:val="18"/>
          <w:szCs w:val="18"/>
        </w:rPr>
        <w:t>*</w:t>
      </w:r>
      <w:r w:rsidR="00ED0462">
        <w:rPr>
          <w:rFonts w:ascii="Arial" w:hAnsi="Arial" w:cs="Arial"/>
          <w:sz w:val="18"/>
          <w:szCs w:val="18"/>
        </w:rPr>
        <w:t>*</w:t>
      </w:r>
      <w:r w:rsidRPr="00830A12">
        <w:rPr>
          <w:rFonts w:ascii="Arial" w:hAnsi="Arial" w:cs="Arial"/>
          <w:sz w:val="18"/>
          <w:szCs w:val="18"/>
        </w:rPr>
        <w:t xml:space="preserve"> If multiple BP measurements occur on the same date or are noted in the chart on the same date, the lowest systolic and lowest diastolic BP reading should be used. If no BP is recorded during the measurement year, assume that the member is “not controlled.”</w:t>
      </w:r>
      <w:r w:rsidRPr="00830A12">
        <w:rPr>
          <w:rFonts w:ascii="Arial" w:hAnsi="Arial" w:cs="Arial"/>
          <w:b/>
          <w:bCs/>
          <w:i/>
          <w:iCs/>
          <w:sz w:val="18"/>
          <w:szCs w:val="18"/>
        </w:rPr>
        <w:t xml:space="preserve"> Controlling High Blood Pressure (CBP)</w:t>
      </w:r>
      <w:r w:rsidR="00B61B13">
        <w:rPr>
          <w:rFonts w:ascii="Arial" w:hAnsi="Arial" w:cs="Arial"/>
          <w:b/>
          <w:bCs/>
          <w:i/>
          <w:iCs/>
          <w:sz w:val="18"/>
          <w:szCs w:val="18"/>
        </w:rPr>
        <w:t xml:space="preserve"> </w:t>
      </w:r>
      <w:r w:rsidRPr="00830A12">
        <w:rPr>
          <w:rFonts w:ascii="Arial" w:hAnsi="Arial" w:cs="Arial"/>
          <w:b/>
          <w:bCs/>
          <w:i/>
          <w:iCs/>
          <w:sz w:val="18"/>
          <w:szCs w:val="18"/>
        </w:rPr>
        <w:t>HEDIS 2011</w:t>
      </w:r>
    </w:p>
    <w:p w:rsidR="000246FD" w:rsidRDefault="000246FD" w:rsidP="000246FD">
      <w:pPr>
        <w:spacing w:line="240" w:lineRule="auto"/>
        <w:rPr>
          <w:rFonts w:ascii="Arial" w:hAnsi="Arial" w:cs="Arial"/>
          <w:b/>
          <w:bCs/>
          <w:i/>
          <w:iCs/>
          <w:sz w:val="20"/>
          <w:szCs w:val="20"/>
        </w:rPr>
      </w:pPr>
      <w:r>
        <w:rPr>
          <w:rFonts w:ascii="Arial" w:hAnsi="Arial" w:cs="Arial"/>
          <w:b/>
          <w:bCs/>
          <w:i/>
          <w:iCs/>
          <w:sz w:val="20"/>
          <w:szCs w:val="20"/>
        </w:rPr>
        <w:br w:type="page"/>
      </w:r>
    </w:p>
    <w:p w:rsidR="00DC3219" w:rsidRPr="00D13180" w:rsidRDefault="00DC3219" w:rsidP="00DC3219">
      <w:pPr>
        <w:pStyle w:val="Heading1"/>
        <w:spacing w:before="0"/>
      </w:pPr>
      <w:bookmarkStart w:id="23" w:name="_Toc292715746"/>
      <w:bookmarkStart w:id="24" w:name="_Toc435107096"/>
      <w:r>
        <w:t>Tobacco Use Assessment</w:t>
      </w:r>
      <w:bookmarkEnd w:id="23"/>
      <w:bookmarkEnd w:id="24"/>
    </w:p>
    <w:p w:rsidR="00DC3219" w:rsidRDefault="00DC3219" w:rsidP="00DC32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468"/>
      </w:tblGrid>
      <w:tr w:rsidR="00DC3219" w:rsidTr="00830A12">
        <w:tc>
          <w:tcPr>
            <w:tcW w:w="1548" w:type="dxa"/>
          </w:tcPr>
          <w:p w:rsidR="00DC3219" w:rsidRPr="005C269B" w:rsidRDefault="00DC3219" w:rsidP="00DC3219">
            <w:pPr>
              <w:rPr>
                <w:b/>
              </w:rPr>
            </w:pPr>
            <w:r w:rsidRPr="005C269B">
              <w:rPr>
                <w:b/>
              </w:rPr>
              <w:t>Definition</w:t>
            </w:r>
          </w:p>
        </w:tc>
        <w:tc>
          <w:tcPr>
            <w:tcW w:w="9468" w:type="dxa"/>
          </w:tcPr>
          <w:p w:rsidR="00DC3219" w:rsidRPr="005C269B" w:rsidRDefault="00DC3219" w:rsidP="002012B1">
            <w:pPr>
              <w:pStyle w:val="Default"/>
            </w:pPr>
            <w:r w:rsidRPr="005C269B">
              <w:rPr>
                <w:sz w:val="20"/>
              </w:rPr>
              <w:t xml:space="preserve">The percentage of </w:t>
            </w:r>
            <w:r>
              <w:rPr>
                <w:sz w:val="20"/>
              </w:rPr>
              <w:t>patients age 18 and older</w:t>
            </w:r>
            <w:r w:rsidRPr="005C269B">
              <w:rPr>
                <w:sz w:val="20"/>
              </w:rPr>
              <w:t xml:space="preserve"> </w:t>
            </w:r>
            <w:r>
              <w:rPr>
                <w:sz w:val="20"/>
              </w:rPr>
              <w:t xml:space="preserve">who were queried </w:t>
            </w:r>
            <w:r w:rsidR="00280455">
              <w:rPr>
                <w:sz w:val="20"/>
              </w:rPr>
              <w:t>1</w:t>
            </w:r>
            <w:r>
              <w:rPr>
                <w:sz w:val="20"/>
              </w:rPr>
              <w:t xml:space="preserve"> or more times about tobacco use</w:t>
            </w:r>
            <w:r w:rsidR="00280455">
              <w:rPr>
                <w:sz w:val="20"/>
              </w:rPr>
              <w:t>.</w:t>
            </w:r>
          </w:p>
        </w:tc>
      </w:tr>
      <w:tr w:rsidR="00BD6A2F" w:rsidTr="00830A12">
        <w:tc>
          <w:tcPr>
            <w:tcW w:w="1548" w:type="dxa"/>
          </w:tcPr>
          <w:p w:rsidR="00BD6A2F" w:rsidRPr="005C269B" w:rsidRDefault="00BD6A2F" w:rsidP="00DC3219">
            <w:pPr>
              <w:rPr>
                <w:b/>
              </w:rPr>
            </w:pPr>
            <w:r w:rsidRPr="005C269B">
              <w:rPr>
                <w:b/>
              </w:rPr>
              <w:t>Numerator</w:t>
            </w:r>
          </w:p>
        </w:tc>
        <w:tc>
          <w:tcPr>
            <w:tcW w:w="9468" w:type="dxa"/>
          </w:tcPr>
          <w:p w:rsidR="00BD6A2F" w:rsidRPr="00280455" w:rsidRDefault="00BD6A2F" w:rsidP="00280455">
            <w:pPr>
              <w:rPr>
                <w:rFonts w:cs="Calibri"/>
                <w:color w:val="000000"/>
                <w:sz w:val="20"/>
                <w:szCs w:val="24"/>
              </w:rPr>
            </w:pPr>
            <w:r w:rsidRPr="00280455">
              <w:rPr>
                <w:sz w:val="20"/>
              </w:rPr>
              <w:t xml:space="preserve">Patients in the denominator who were queried, with a documented response, </w:t>
            </w:r>
            <w:r w:rsidR="00280455">
              <w:rPr>
                <w:sz w:val="20"/>
              </w:rPr>
              <w:t>1</w:t>
            </w:r>
            <w:r w:rsidRPr="00280455">
              <w:rPr>
                <w:sz w:val="20"/>
              </w:rPr>
              <w:t xml:space="preserve"> or more times about tobacco use within the last 24 months</w:t>
            </w:r>
            <w:r w:rsidR="00280455">
              <w:rPr>
                <w:sz w:val="20"/>
              </w:rPr>
              <w:t>.</w:t>
            </w:r>
          </w:p>
        </w:tc>
      </w:tr>
      <w:tr w:rsidR="00BD6A2F" w:rsidTr="00830A12">
        <w:tc>
          <w:tcPr>
            <w:tcW w:w="1548" w:type="dxa"/>
          </w:tcPr>
          <w:p w:rsidR="00BD6A2F" w:rsidRPr="005C269B" w:rsidRDefault="00BD6A2F" w:rsidP="00DC3219">
            <w:pPr>
              <w:rPr>
                <w:b/>
              </w:rPr>
            </w:pPr>
            <w:r w:rsidRPr="005C269B">
              <w:rPr>
                <w:b/>
              </w:rPr>
              <w:t>Denominat</w:t>
            </w:r>
            <w:r>
              <w:rPr>
                <w:b/>
              </w:rPr>
              <w:t>or</w:t>
            </w:r>
          </w:p>
        </w:tc>
        <w:tc>
          <w:tcPr>
            <w:tcW w:w="9468" w:type="dxa"/>
          </w:tcPr>
          <w:p w:rsidR="00BD6A2F" w:rsidRDefault="00BD6A2F" w:rsidP="00DC3219">
            <w:pPr>
              <w:rPr>
                <w:sz w:val="20"/>
                <w:szCs w:val="20"/>
              </w:rPr>
            </w:pPr>
            <w:r w:rsidRPr="009C5CC7">
              <w:rPr>
                <w:sz w:val="20"/>
                <w:szCs w:val="20"/>
              </w:rPr>
              <w:t>Active patients</w:t>
            </w:r>
            <w:r w:rsidR="00ED0462">
              <w:rPr>
                <w:sz w:val="20"/>
                <w:szCs w:val="20"/>
              </w:rPr>
              <w:t>*</w:t>
            </w:r>
            <w:r w:rsidRPr="009C5CC7">
              <w:rPr>
                <w:sz w:val="20"/>
                <w:szCs w:val="20"/>
              </w:rPr>
              <w:t xml:space="preserve"> age 18 and older </w:t>
            </w:r>
            <w:r>
              <w:rPr>
                <w:sz w:val="20"/>
                <w:szCs w:val="20"/>
              </w:rPr>
              <w:t xml:space="preserve">at any time in the last 24 months </w:t>
            </w:r>
            <w:r w:rsidRPr="009C5CC7">
              <w:rPr>
                <w:sz w:val="20"/>
                <w:szCs w:val="20"/>
              </w:rPr>
              <w:t xml:space="preserve">who were seen </w:t>
            </w:r>
            <w:r w:rsidR="00280455">
              <w:rPr>
                <w:sz w:val="20"/>
                <w:szCs w:val="20"/>
              </w:rPr>
              <w:t>2</w:t>
            </w:r>
            <w:r w:rsidRPr="009C5CC7">
              <w:rPr>
                <w:sz w:val="20"/>
                <w:szCs w:val="20"/>
              </w:rPr>
              <w:t xml:space="preserve"> or more times </w:t>
            </w:r>
            <w:r>
              <w:rPr>
                <w:sz w:val="20"/>
                <w:szCs w:val="20"/>
              </w:rPr>
              <w:t xml:space="preserve">or for </w:t>
            </w:r>
            <w:r w:rsidRPr="00F905D6">
              <w:rPr>
                <w:sz w:val="20"/>
                <w:szCs w:val="20"/>
              </w:rPr>
              <w:t>1 preventive visit,</w:t>
            </w:r>
            <w:r>
              <w:rPr>
                <w:sz w:val="20"/>
                <w:szCs w:val="20"/>
              </w:rPr>
              <w:t xml:space="preserve"> </w:t>
            </w:r>
            <w:r w:rsidRPr="009C5CC7">
              <w:rPr>
                <w:sz w:val="20"/>
                <w:szCs w:val="20"/>
              </w:rPr>
              <w:t>by a primary care clinician of the PCMH within the last 24 months</w:t>
            </w:r>
            <w:r w:rsidR="00A34DAD">
              <w:rPr>
                <w:sz w:val="20"/>
                <w:szCs w:val="20"/>
              </w:rPr>
              <w:t>.</w:t>
            </w:r>
          </w:p>
          <w:p w:rsidR="00BD6A2F" w:rsidRDefault="00BD6A2F" w:rsidP="00DC3219">
            <w:pPr>
              <w:rPr>
                <w:sz w:val="20"/>
                <w:szCs w:val="20"/>
              </w:rPr>
            </w:pPr>
          </w:p>
          <w:p w:rsidR="00BD6A2F" w:rsidRDefault="00BD6A2F" w:rsidP="00DC3219">
            <w:pPr>
              <w:rPr>
                <w:sz w:val="20"/>
                <w:szCs w:val="20"/>
              </w:rPr>
            </w:pPr>
            <w:r>
              <w:rPr>
                <w:sz w:val="20"/>
                <w:szCs w:val="20"/>
              </w:rPr>
              <w:t>Codes to identify preventive visits:</w:t>
            </w:r>
          </w:p>
          <w:p w:rsidR="00BD6A2F" w:rsidRDefault="00BD6A2F" w:rsidP="00280455">
            <w:pPr>
              <w:pStyle w:val="ListParagraph"/>
              <w:numPr>
                <w:ilvl w:val="0"/>
                <w:numId w:val="32"/>
              </w:numPr>
            </w:pPr>
            <w:r w:rsidRPr="00280455">
              <w:rPr>
                <w:sz w:val="20"/>
                <w:szCs w:val="20"/>
              </w:rPr>
              <w:t>99381-99387, 99391-99397, G0402-G0405, G0438-G0439</w:t>
            </w:r>
          </w:p>
        </w:tc>
      </w:tr>
      <w:tr w:rsidR="00BD6A2F" w:rsidTr="00830A12">
        <w:tc>
          <w:tcPr>
            <w:tcW w:w="1548" w:type="dxa"/>
          </w:tcPr>
          <w:p w:rsidR="00BD6A2F" w:rsidRPr="005C269B" w:rsidRDefault="00BD6A2F" w:rsidP="00DC3219">
            <w:pPr>
              <w:rPr>
                <w:b/>
              </w:rPr>
            </w:pPr>
            <w:r w:rsidRPr="005C269B">
              <w:rPr>
                <w:b/>
              </w:rPr>
              <w:t>Exclusions</w:t>
            </w:r>
          </w:p>
        </w:tc>
        <w:tc>
          <w:tcPr>
            <w:tcW w:w="9468" w:type="dxa"/>
          </w:tcPr>
          <w:p w:rsidR="00BD6A2F" w:rsidRPr="009C5CC7" w:rsidRDefault="00BD6A2F" w:rsidP="00DC3219">
            <w:pPr>
              <w:rPr>
                <w:sz w:val="20"/>
                <w:szCs w:val="20"/>
              </w:rPr>
            </w:pPr>
            <w:r>
              <w:rPr>
                <w:sz w:val="20"/>
                <w:szCs w:val="20"/>
              </w:rPr>
              <w:t>None</w:t>
            </w:r>
          </w:p>
        </w:tc>
      </w:tr>
      <w:tr w:rsidR="00BD6A2F" w:rsidTr="00830A12">
        <w:tc>
          <w:tcPr>
            <w:tcW w:w="1548" w:type="dxa"/>
          </w:tcPr>
          <w:p w:rsidR="00BD6A2F" w:rsidRPr="005C269B" w:rsidRDefault="00BD6A2F" w:rsidP="00DC3219">
            <w:pPr>
              <w:rPr>
                <w:b/>
              </w:rPr>
            </w:pPr>
            <w:r>
              <w:rPr>
                <w:b/>
              </w:rPr>
              <w:t>Source</w:t>
            </w:r>
          </w:p>
        </w:tc>
        <w:tc>
          <w:tcPr>
            <w:tcW w:w="9468" w:type="dxa"/>
          </w:tcPr>
          <w:p w:rsidR="00BD6A2F" w:rsidRDefault="00BD6A2F" w:rsidP="00A34DAD">
            <w:r w:rsidRPr="004E3AA5">
              <w:rPr>
                <w:sz w:val="20"/>
                <w:szCs w:val="20"/>
              </w:rPr>
              <w:t xml:space="preserve">Based on </w:t>
            </w:r>
            <w:r w:rsidR="00A34DAD">
              <w:rPr>
                <w:sz w:val="20"/>
                <w:szCs w:val="20"/>
              </w:rPr>
              <w:t xml:space="preserve">HEDIS and </w:t>
            </w:r>
            <w:r w:rsidRPr="004E3AA5" w:rsidDel="002E27A1">
              <w:rPr>
                <w:sz w:val="20"/>
                <w:szCs w:val="20"/>
              </w:rPr>
              <w:t>NQF 0028</w:t>
            </w:r>
          </w:p>
        </w:tc>
      </w:tr>
      <w:tr w:rsidR="00BD6A2F" w:rsidTr="00830A12">
        <w:tc>
          <w:tcPr>
            <w:tcW w:w="1548" w:type="dxa"/>
          </w:tcPr>
          <w:p w:rsidR="00BD6A2F" w:rsidRPr="007E01C7" w:rsidRDefault="00BD6A2F" w:rsidP="00CB4280">
            <w:pPr>
              <w:rPr>
                <w:b/>
              </w:rPr>
            </w:pPr>
            <w:r w:rsidRPr="007E01C7">
              <w:rPr>
                <w:b/>
              </w:rPr>
              <w:t>Domain/ Type</w:t>
            </w:r>
          </w:p>
        </w:tc>
        <w:tc>
          <w:tcPr>
            <w:tcW w:w="9468" w:type="dxa"/>
          </w:tcPr>
          <w:p w:rsidR="00BD6A2F" w:rsidRPr="004E3AA5" w:rsidRDefault="00BD6A2F" w:rsidP="002E27A1">
            <w:pPr>
              <w:rPr>
                <w:sz w:val="20"/>
                <w:szCs w:val="20"/>
              </w:rPr>
            </w:pPr>
            <w:r w:rsidRPr="006A1DA1">
              <w:rPr>
                <w:sz w:val="20"/>
                <w:szCs w:val="20"/>
              </w:rPr>
              <w:t>Process</w:t>
            </w:r>
          </w:p>
        </w:tc>
      </w:tr>
    </w:tbl>
    <w:p w:rsidR="00DC3219" w:rsidRDefault="00DC3219" w:rsidP="00DC3219">
      <w:pPr>
        <w:pStyle w:val="Heading1"/>
        <w:spacing w:before="0"/>
      </w:pPr>
    </w:p>
    <w:p w:rsidR="00635866" w:rsidRP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A33282" w:rsidRDefault="00ED0462" w:rsidP="00A33282">
      <w:pPr>
        <w:pStyle w:val="Heading1"/>
        <w:spacing w:before="0"/>
      </w:pPr>
      <w:bookmarkStart w:id="25" w:name="_Toc435107097"/>
      <w:r w:rsidRPr="00896122">
        <w:rPr>
          <w:rFonts w:ascii="Calibri" w:hAnsi="Calibri"/>
          <w:bCs w:val="0"/>
          <w:color w:val="auto"/>
          <w:sz w:val="20"/>
          <w:szCs w:val="20"/>
        </w:rPr>
        <w:t>* Active patients – see definition on page 4</w:t>
      </w:r>
      <w:bookmarkEnd w:id="25"/>
    </w:p>
    <w:p w:rsidR="00A33282" w:rsidRDefault="00A33282" w:rsidP="00A33282">
      <w:pPr>
        <w:pStyle w:val="Heading1"/>
        <w:spacing w:before="0"/>
      </w:pPr>
    </w:p>
    <w:p w:rsidR="00A33282" w:rsidRPr="00A33282" w:rsidRDefault="00A33282" w:rsidP="00A33282"/>
    <w:p w:rsidR="00A33282" w:rsidRDefault="00A33282" w:rsidP="00A33282">
      <w:pPr>
        <w:pStyle w:val="Heading1"/>
        <w:spacing w:before="0"/>
      </w:pPr>
    </w:p>
    <w:p w:rsidR="00A33282" w:rsidRDefault="00A33282" w:rsidP="00A33282">
      <w:pPr>
        <w:pStyle w:val="Heading1"/>
        <w:spacing w:before="0"/>
      </w:pPr>
    </w:p>
    <w:p w:rsidR="00A33282" w:rsidRDefault="00A33282" w:rsidP="00A33282">
      <w:pPr>
        <w:pStyle w:val="Heading1"/>
        <w:spacing w:before="0"/>
      </w:pPr>
    </w:p>
    <w:p w:rsidR="00A33282" w:rsidRDefault="00A33282" w:rsidP="00A33282">
      <w:pPr>
        <w:pStyle w:val="Heading1"/>
        <w:spacing w:before="0"/>
      </w:pPr>
    </w:p>
    <w:p w:rsidR="00A33282" w:rsidRDefault="00A33282" w:rsidP="00A33282">
      <w:pPr>
        <w:pStyle w:val="Heading1"/>
        <w:spacing w:before="0"/>
      </w:pPr>
    </w:p>
    <w:p w:rsidR="00A33282" w:rsidRDefault="00A33282" w:rsidP="00A33282">
      <w:pPr>
        <w:pStyle w:val="Heading1"/>
        <w:spacing w:before="0"/>
      </w:pPr>
    </w:p>
    <w:p w:rsidR="00A33282" w:rsidRDefault="00A33282" w:rsidP="00A33282">
      <w:pPr>
        <w:pStyle w:val="Heading1"/>
        <w:spacing w:before="0"/>
      </w:pPr>
    </w:p>
    <w:p w:rsidR="00A33282" w:rsidRDefault="00A33282" w:rsidP="00A33282">
      <w:pPr>
        <w:pStyle w:val="Heading1"/>
        <w:spacing w:before="0"/>
      </w:pPr>
    </w:p>
    <w:p w:rsidR="00A33282" w:rsidRPr="00A33282" w:rsidRDefault="00A33282" w:rsidP="00A33282"/>
    <w:p w:rsidR="00635866" w:rsidRDefault="00635866">
      <w:pPr>
        <w:spacing w:line="240" w:lineRule="auto"/>
        <w:rPr>
          <w:rFonts w:ascii="Cambria" w:hAnsi="Cambria"/>
          <w:b/>
          <w:bCs/>
          <w:color w:val="1F497D"/>
          <w:sz w:val="28"/>
          <w:szCs w:val="28"/>
        </w:rPr>
      </w:pPr>
      <w:r>
        <w:br w:type="page"/>
      </w:r>
    </w:p>
    <w:p w:rsidR="00A33282" w:rsidRDefault="00A33282" w:rsidP="00EC0645">
      <w:pPr>
        <w:pStyle w:val="Heading1"/>
        <w:spacing w:before="0"/>
      </w:pPr>
      <w:bookmarkStart w:id="26" w:name="_Toc435107098"/>
      <w:r>
        <w:t xml:space="preserve">Tobacco Cessation Intervention </w:t>
      </w:r>
      <w:r w:rsidR="0026442E">
        <w:t>– C</w:t>
      </w:r>
      <w:r>
        <w:t>ontract measure</w:t>
      </w:r>
      <w:bookmarkEnd w:id="26"/>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468"/>
      </w:tblGrid>
      <w:tr w:rsidR="00A33282" w:rsidTr="00830A12">
        <w:tc>
          <w:tcPr>
            <w:tcW w:w="1548" w:type="dxa"/>
          </w:tcPr>
          <w:p w:rsidR="00A33282" w:rsidRPr="005C269B" w:rsidRDefault="00A33282" w:rsidP="0064586C">
            <w:pPr>
              <w:rPr>
                <w:b/>
              </w:rPr>
            </w:pPr>
            <w:r w:rsidRPr="005C269B">
              <w:rPr>
                <w:b/>
              </w:rPr>
              <w:t>Definition</w:t>
            </w:r>
          </w:p>
        </w:tc>
        <w:tc>
          <w:tcPr>
            <w:tcW w:w="9468" w:type="dxa"/>
          </w:tcPr>
          <w:p w:rsidR="00A33282" w:rsidRPr="00012EAF" w:rsidRDefault="0034570E" w:rsidP="00A41C1C">
            <w:pPr>
              <w:pStyle w:val="Default"/>
              <w:rPr>
                <w:sz w:val="20"/>
                <w:szCs w:val="20"/>
              </w:rPr>
            </w:pPr>
            <w:r>
              <w:rPr>
                <w:sz w:val="20"/>
                <w:szCs w:val="20"/>
              </w:rPr>
              <w:t>The percentage of tobacco users in the total Active Patient</w:t>
            </w:r>
            <w:r w:rsidR="00ED7A60">
              <w:rPr>
                <w:sz w:val="20"/>
                <w:szCs w:val="20"/>
              </w:rPr>
              <w:t>*</w:t>
            </w:r>
            <w:r>
              <w:rPr>
                <w:sz w:val="20"/>
                <w:szCs w:val="20"/>
              </w:rPr>
              <w:t xml:space="preserve"> population, given tobacco cessation advice including </w:t>
            </w:r>
            <w:r w:rsidR="00ED7A60">
              <w:rPr>
                <w:sz w:val="20"/>
                <w:szCs w:val="20"/>
              </w:rPr>
              <w:t>1</w:t>
            </w:r>
            <w:r>
              <w:rPr>
                <w:sz w:val="20"/>
                <w:szCs w:val="20"/>
              </w:rPr>
              <w:t xml:space="preserve"> or more of the following: advice to quit, couns</w:t>
            </w:r>
            <w:r w:rsidRPr="0034570E">
              <w:rPr>
                <w:sz w:val="20"/>
                <w:szCs w:val="20"/>
              </w:rPr>
              <w:t xml:space="preserve">eling, </w:t>
            </w:r>
            <w:r>
              <w:rPr>
                <w:sz w:val="20"/>
                <w:szCs w:val="20"/>
              </w:rPr>
              <w:t>referral for counseling and/or pharmacologic therapy.</w:t>
            </w:r>
          </w:p>
        </w:tc>
      </w:tr>
      <w:tr w:rsidR="00BD6A2F" w:rsidTr="00830A12">
        <w:tc>
          <w:tcPr>
            <w:tcW w:w="1548" w:type="dxa"/>
          </w:tcPr>
          <w:p w:rsidR="00BD6A2F" w:rsidRPr="005C269B" w:rsidRDefault="00BD6A2F" w:rsidP="0064586C">
            <w:pPr>
              <w:rPr>
                <w:b/>
              </w:rPr>
            </w:pPr>
            <w:r w:rsidRPr="005C269B">
              <w:rPr>
                <w:b/>
              </w:rPr>
              <w:t>Numerator</w:t>
            </w:r>
          </w:p>
        </w:tc>
        <w:tc>
          <w:tcPr>
            <w:tcW w:w="9468" w:type="dxa"/>
          </w:tcPr>
          <w:p w:rsidR="00BD6A2F" w:rsidRDefault="00BD6A2F" w:rsidP="0034570E">
            <w:pPr>
              <w:rPr>
                <w:color w:val="000000"/>
                <w:sz w:val="20"/>
                <w:szCs w:val="20"/>
              </w:rPr>
            </w:pPr>
            <w:r>
              <w:rPr>
                <w:sz w:val="20"/>
                <w:szCs w:val="20"/>
              </w:rPr>
              <w:t xml:space="preserve">Patients in the denominator who were given tobacco cessation intervention at least </w:t>
            </w:r>
            <w:r w:rsidR="00ED7A60">
              <w:rPr>
                <w:sz w:val="20"/>
                <w:szCs w:val="20"/>
              </w:rPr>
              <w:t xml:space="preserve">1 </w:t>
            </w:r>
            <w:r>
              <w:rPr>
                <w:sz w:val="20"/>
                <w:szCs w:val="20"/>
              </w:rPr>
              <w:t>time during any face-to-face</w:t>
            </w:r>
            <w:r>
              <w:rPr>
                <w:color w:val="943634"/>
                <w:sz w:val="20"/>
                <w:szCs w:val="20"/>
              </w:rPr>
              <w:t xml:space="preserve"> </w:t>
            </w:r>
            <w:r>
              <w:rPr>
                <w:sz w:val="20"/>
                <w:szCs w:val="20"/>
              </w:rPr>
              <w:t xml:space="preserve">encounter, including </w:t>
            </w:r>
            <w:r w:rsidR="00ED7A60">
              <w:rPr>
                <w:sz w:val="20"/>
                <w:szCs w:val="20"/>
              </w:rPr>
              <w:t>1</w:t>
            </w:r>
            <w:r>
              <w:rPr>
                <w:sz w:val="20"/>
                <w:szCs w:val="20"/>
              </w:rPr>
              <w:t xml:space="preserve"> with a nurse care manager, during the last 24 months. Tobacco cessation intervention includes advice to quit*</w:t>
            </w:r>
            <w:r w:rsidR="00ED7A60">
              <w:rPr>
                <w:sz w:val="20"/>
                <w:szCs w:val="20"/>
              </w:rPr>
              <w:t>**</w:t>
            </w:r>
            <w:r>
              <w:rPr>
                <w:sz w:val="20"/>
                <w:szCs w:val="20"/>
              </w:rPr>
              <w:t>, counseling, referral</w:t>
            </w:r>
            <w:r>
              <w:rPr>
                <w:color w:val="000000"/>
                <w:sz w:val="20"/>
                <w:szCs w:val="20"/>
              </w:rPr>
              <w:t xml:space="preserve"> for counseling </w:t>
            </w:r>
            <w:r>
              <w:rPr>
                <w:sz w:val="20"/>
                <w:szCs w:val="20"/>
              </w:rPr>
              <w:t>and/or pharmacologic therapy during the last 24 months</w:t>
            </w:r>
            <w:r>
              <w:rPr>
                <w:color w:val="000000"/>
                <w:sz w:val="20"/>
                <w:szCs w:val="20"/>
              </w:rPr>
              <w:t xml:space="preserve">. </w:t>
            </w:r>
          </w:p>
          <w:p w:rsidR="00BD6A2F" w:rsidRDefault="00BD6A2F" w:rsidP="0034570E">
            <w:pPr>
              <w:rPr>
                <w:color w:val="000000"/>
                <w:sz w:val="20"/>
                <w:szCs w:val="20"/>
              </w:rPr>
            </w:pPr>
          </w:p>
          <w:p w:rsidR="00BD6A2F" w:rsidRPr="00B031CB" w:rsidRDefault="00BD6A2F" w:rsidP="0064586C">
            <w:pPr>
              <w:pStyle w:val="ListParagraph"/>
              <w:numPr>
                <w:ilvl w:val="0"/>
                <w:numId w:val="32"/>
              </w:numPr>
              <w:rPr>
                <w:rFonts w:cs="Calibri"/>
                <w:color w:val="000000"/>
                <w:sz w:val="20"/>
                <w:szCs w:val="24"/>
              </w:rPr>
            </w:pPr>
            <w:r w:rsidRPr="0034570E">
              <w:rPr>
                <w:i/>
                <w:iCs/>
                <w:sz w:val="20"/>
                <w:szCs w:val="20"/>
                <w:u w:val="single"/>
              </w:rPr>
              <w:t>*</w:t>
            </w:r>
            <w:r w:rsidR="00ED7A60">
              <w:rPr>
                <w:i/>
                <w:iCs/>
                <w:sz w:val="20"/>
                <w:szCs w:val="20"/>
                <w:u w:val="single"/>
              </w:rPr>
              <w:t>**</w:t>
            </w:r>
            <w:r w:rsidRPr="0034570E">
              <w:rPr>
                <w:i/>
                <w:iCs/>
                <w:sz w:val="20"/>
                <w:szCs w:val="20"/>
                <w:u w:val="single"/>
              </w:rPr>
              <w:t>Recommendation of e-cigarette use as nicotine replacement may also be considered as tobacco cessation advice if provider documents as so in the patient’s chart.</w:t>
            </w:r>
          </w:p>
        </w:tc>
      </w:tr>
      <w:tr w:rsidR="00BD6A2F" w:rsidTr="00830A12">
        <w:tc>
          <w:tcPr>
            <w:tcW w:w="1548" w:type="dxa"/>
          </w:tcPr>
          <w:p w:rsidR="00BD6A2F" w:rsidRPr="005C269B" w:rsidRDefault="00BD6A2F" w:rsidP="0064586C">
            <w:pPr>
              <w:rPr>
                <w:b/>
              </w:rPr>
            </w:pPr>
            <w:r w:rsidRPr="005C269B">
              <w:rPr>
                <w:b/>
              </w:rPr>
              <w:t>Denominat</w:t>
            </w:r>
            <w:r>
              <w:rPr>
                <w:b/>
              </w:rPr>
              <w:t>or</w:t>
            </w:r>
          </w:p>
        </w:tc>
        <w:tc>
          <w:tcPr>
            <w:tcW w:w="9468" w:type="dxa"/>
          </w:tcPr>
          <w:p w:rsidR="00BD6A2F" w:rsidRDefault="00BD6A2F" w:rsidP="0064586C">
            <w:pPr>
              <w:rPr>
                <w:sz w:val="20"/>
              </w:rPr>
            </w:pPr>
            <w:r w:rsidRPr="009C5CC7">
              <w:rPr>
                <w:sz w:val="20"/>
                <w:szCs w:val="20"/>
              </w:rPr>
              <w:t>Active patients</w:t>
            </w:r>
            <w:r w:rsidR="00ED0462">
              <w:rPr>
                <w:sz w:val="20"/>
                <w:szCs w:val="20"/>
              </w:rPr>
              <w:t>*</w:t>
            </w:r>
            <w:r w:rsidRPr="009C5CC7">
              <w:rPr>
                <w:sz w:val="20"/>
                <w:szCs w:val="20"/>
              </w:rPr>
              <w:t xml:space="preserve"> age 18 and older </w:t>
            </w:r>
            <w:r>
              <w:rPr>
                <w:sz w:val="20"/>
                <w:szCs w:val="20"/>
              </w:rPr>
              <w:t xml:space="preserve">at any time in the last 24 months </w:t>
            </w:r>
            <w:r w:rsidRPr="009C5CC7">
              <w:rPr>
                <w:sz w:val="20"/>
                <w:szCs w:val="20"/>
              </w:rPr>
              <w:t xml:space="preserve">who </w:t>
            </w:r>
            <w:r w:rsidRPr="00F905D6">
              <w:rPr>
                <w:sz w:val="20"/>
              </w:rPr>
              <w:t xml:space="preserve">were seen </w:t>
            </w:r>
            <w:r w:rsidR="00ED7A60">
              <w:rPr>
                <w:sz w:val="20"/>
              </w:rPr>
              <w:t>2</w:t>
            </w:r>
            <w:r w:rsidRPr="00F905D6">
              <w:rPr>
                <w:sz w:val="20"/>
              </w:rPr>
              <w:t xml:space="preserve"> or more times or for 1 preventive visit, by a primary care clinician of the PCMH within the last 24 months and were identified as tobacco users in the most recent tobacco use assessment</w:t>
            </w:r>
            <w:r>
              <w:rPr>
                <w:sz w:val="20"/>
              </w:rPr>
              <w:t xml:space="preserve"> in the last 24 months</w:t>
            </w:r>
            <w:r w:rsidDel="009C6541">
              <w:rPr>
                <w:sz w:val="20"/>
              </w:rPr>
              <w:t>.</w:t>
            </w:r>
          </w:p>
          <w:p w:rsidR="00BD6A2F" w:rsidRDefault="00BD6A2F" w:rsidP="0064586C">
            <w:pPr>
              <w:rPr>
                <w:sz w:val="20"/>
              </w:rPr>
            </w:pPr>
          </w:p>
          <w:p w:rsidR="00BD6A2F" w:rsidRDefault="00BD6A2F" w:rsidP="0064586C">
            <w:pPr>
              <w:rPr>
                <w:sz w:val="20"/>
                <w:szCs w:val="20"/>
              </w:rPr>
            </w:pPr>
            <w:r>
              <w:rPr>
                <w:sz w:val="20"/>
                <w:szCs w:val="20"/>
              </w:rPr>
              <w:t>Codes to identify preventive visits:</w:t>
            </w:r>
          </w:p>
          <w:p w:rsidR="00BD6A2F" w:rsidRPr="00ED7A60" w:rsidRDefault="00BD6A2F" w:rsidP="00ED7A60">
            <w:pPr>
              <w:pStyle w:val="ListParagraph"/>
              <w:numPr>
                <w:ilvl w:val="0"/>
                <w:numId w:val="32"/>
              </w:numPr>
              <w:rPr>
                <w:sz w:val="20"/>
                <w:szCs w:val="20"/>
              </w:rPr>
            </w:pPr>
            <w:r w:rsidRPr="00ED7A60">
              <w:rPr>
                <w:sz w:val="20"/>
                <w:szCs w:val="20"/>
              </w:rPr>
              <w:t>99381-99387, 99391-99397, G0402-G0405, G0438-G0439</w:t>
            </w:r>
          </w:p>
          <w:p w:rsidR="00BD6A2F" w:rsidRDefault="00BD6A2F" w:rsidP="0064586C">
            <w:pPr>
              <w:rPr>
                <w:sz w:val="20"/>
                <w:szCs w:val="20"/>
              </w:rPr>
            </w:pPr>
          </w:p>
          <w:p w:rsidR="00BD6A2F" w:rsidRPr="0034570E" w:rsidRDefault="00ED7A60" w:rsidP="00ED7A60">
            <w:pPr>
              <w:rPr>
                <w:color w:val="1F497D"/>
                <w:sz w:val="20"/>
                <w:szCs w:val="20"/>
              </w:rPr>
            </w:pPr>
            <w:r>
              <w:rPr>
                <w:i/>
                <w:iCs/>
                <w:sz w:val="20"/>
                <w:szCs w:val="20"/>
                <w:u w:val="single"/>
              </w:rPr>
              <w:t xml:space="preserve">Note: </w:t>
            </w:r>
            <w:r w:rsidR="00BD6A2F" w:rsidRPr="0034570E">
              <w:rPr>
                <w:i/>
                <w:iCs/>
                <w:sz w:val="20"/>
                <w:szCs w:val="20"/>
                <w:u w:val="single"/>
              </w:rPr>
              <w:t>Patients identified as e-cigarette users should not be included as tobacco users for this measure.</w:t>
            </w:r>
          </w:p>
        </w:tc>
      </w:tr>
      <w:tr w:rsidR="00BD6A2F" w:rsidRPr="009C5CC7" w:rsidTr="00830A12">
        <w:tc>
          <w:tcPr>
            <w:tcW w:w="1548" w:type="dxa"/>
          </w:tcPr>
          <w:p w:rsidR="00BD6A2F" w:rsidRPr="005C269B" w:rsidRDefault="00BD6A2F" w:rsidP="0064586C">
            <w:pPr>
              <w:rPr>
                <w:b/>
              </w:rPr>
            </w:pPr>
            <w:r w:rsidRPr="005C269B">
              <w:rPr>
                <w:b/>
              </w:rPr>
              <w:t>Exclusions</w:t>
            </w:r>
          </w:p>
        </w:tc>
        <w:tc>
          <w:tcPr>
            <w:tcW w:w="9468" w:type="dxa"/>
          </w:tcPr>
          <w:p w:rsidR="00BD6A2F" w:rsidRPr="009C5CC7" w:rsidRDefault="00BD6A2F" w:rsidP="0064586C">
            <w:pPr>
              <w:rPr>
                <w:sz w:val="20"/>
                <w:szCs w:val="20"/>
              </w:rPr>
            </w:pPr>
            <w:r>
              <w:rPr>
                <w:sz w:val="20"/>
                <w:szCs w:val="20"/>
              </w:rPr>
              <w:t>None</w:t>
            </w:r>
          </w:p>
        </w:tc>
      </w:tr>
      <w:tr w:rsidR="00BD6A2F" w:rsidTr="00830A12">
        <w:tc>
          <w:tcPr>
            <w:tcW w:w="1548" w:type="dxa"/>
          </w:tcPr>
          <w:p w:rsidR="00BD6A2F" w:rsidRPr="005C269B" w:rsidRDefault="00BD6A2F" w:rsidP="0064586C">
            <w:pPr>
              <w:rPr>
                <w:b/>
              </w:rPr>
            </w:pPr>
            <w:r>
              <w:rPr>
                <w:b/>
              </w:rPr>
              <w:t>Source</w:t>
            </w:r>
          </w:p>
        </w:tc>
        <w:tc>
          <w:tcPr>
            <w:tcW w:w="9468" w:type="dxa"/>
          </w:tcPr>
          <w:p w:rsidR="00BD6A2F" w:rsidRDefault="00BD6A2F" w:rsidP="00ED7A60">
            <w:r w:rsidRPr="00DF2370">
              <w:rPr>
                <w:sz w:val="20"/>
              </w:rPr>
              <w:t xml:space="preserve">Based on </w:t>
            </w:r>
            <w:r w:rsidR="00ED7A60">
              <w:rPr>
                <w:sz w:val="20"/>
              </w:rPr>
              <w:t>HEDIS</w:t>
            </w:r>
            <w:r w:rsidR="00ED7A60" w:rsidRPr="00DF2370" w:rsidDel="002E27A1">
              <w:rPr>
                <w:sz w:val="20"/>
              </w:rPr>
              <w:t xml:space="preserve"> </w:t>
            </w:r>
            <w:r w:rsidR="00ED7A60">
              <w:rPr>
                <w:sz w:val="20"/>
              </w:rPr>
              <w:t xml:space="preserve">and </w:t>
            </w:r>
            <w:r w:rsidRPr="00DF2370" w:rsidDel="002E27A1">
              <w:rPr>
                <w:sz w:val="20"/>
              </w:rPr>
              <w:t xml:space="preserve">NQF 0028b </w:t>
            </w:r>
          </w:p>
        </w:tc>
      </w:tr>
      <w:tr w:rsidR="00BD6A2F" w:rsidTr="00830A12">
        <w:tc>
          <w:tcPr>
            <w:tcW w:w="1548" w:type="dxa"/>
          </w:tcPr>
          <w:p w:rsidR="00BD6A2F" w:rsidRPr="007E01C7" w:rsidRDefault="00BD6A2F" w:rsidP="00CB4280">
            <w:pPr>
              <w:rPr>
                <w:b/>
              </w:rPr>
            </w:pPr>
            <w:r w:rsidRPr="007E01C7">
              <w:rPr>
                <w:b/>
              </w:rPr>
              <w:t>Domain/ Type</w:t>
            </w:r>
          </w:p>
        </w:tc>
        <w:tc>
          <w:tcPr>
            <w:tcW w:w="9468" w:type="dxa"/>
          </w:tcPr>
          <w:p w:rsidR="00BD6A2F" w:rsidRDefault="00BD6A2F" w:rsidP="002E27A1">
            <w:r w:rsidRPr="006A1DA1">
              <w:rPr>
                <w:sz w:val="20"/>
                <w:szCs w:val="20"/>
              </w:rPr>
              <w:t>Process</w:t>
            </w:r>
          </w:p>
        </w:tc>
      </w:tr>
      <w:tr w:rsidR="00BD6A2F"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r>
              <w:rPr>
                <w:b/>
              </w:rPr>
              <w:t>Target</w:t>
            </w:r>
          </w:p>
        </w:tc>
        <w:tc>
          <w:tcPr>
            <w:tcW w:w="9468" w:type="dxa"/>
            <w:tcBorders>
              <w:top w:val="single" w:sz="4" w:space="0" w:color="auto"/>
              <w:left w:val="single" w:sz="4" w:space="0" w:color="auto"/>
              <w:bottom w:val="single" w:sz="4" w:space="0" w:color="auto"/>
              <w:right w:val="single" w:sz="4" w:space="0" w:color="auto"/>
            </w:tcBorders>
          </w:tcPr>
          <w:p w:rsidR="00BD6A2F" w:rsidRDefault="00A74CBA" w:rsidP="00CB4280">
            <w:pPr>
              <w:rPr>
                <w:sz w:val="20"/>
                <w:szCs w:val="20"/>
              </w:rPr>
            </w:pPr>
            <w:r w:rsidRPr="00725748">
              <w:rPr>
                <w:sz w:val="20"/>
                <w:szCs w:val="20"/>
              </w:rPr>
              <w:t>2014 – 90%; 2015–2016 – 90%</w:t>
            </w:r>
          </w:p>
          <w:p w:rsidR="00BD6A2F" w:rsidRPr="006A1DA1" w:rsidRDefault="00BD6A2F" w:rsidP="000D7D4E">
            <w:pPr>
              <w:rPr>
                <w:sz w:val="20"/>
                <w:szCs w:val="20"/>
              </w:rPr>
            </w:pPr>
            <w:r>
              <w:rPr>
                <w:sz w:val="20"/>
                <w:szCs w:val="20"/>
              </w:rPr>
              <w:t>Success can be achieved either by reaching the target rate or via the improvement method.</w:t>
            </w:r>
          </w:p>
        </w:tc>
      </w:tr>
    </w:tbl>
    <w:p w:rsidR="00A33282" w:rsidRDefault="00A33282" w:rsidP="00A33282"/>
    <w:p w:rsidR="00635866" w:rsidRP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A33282" w:rsidRDefault="00ED0462" w:rsidP="00A33282">
      <w:r w:rsidRPr="00896122">
        <w:rPr>
          <w:b/>
          <w:bCs/>
          <w:sz w:val="20"/>
          <w:szCs w:val="20"/>
        </w:rPr>
        <w:t>*</w:t>
      </w:r>
      <w:r w:rsidRPr="00896122">
        <w:rPr>
          <w:b/>
          <w:sz w:val="20"/>
          <w:szCs w:val="20"/>
        </w:rPr>
        <w:t xml:space="preserve"> Active patients – see definition on page 4</w:t>
      </w:r>
    </w:p>
    <w:p w:rsidR="00A33282" w:rsidRDefault="00A33282" w:rsidP="00A33282"/>
    <w:p w:rsidR="00A33282" w:rsidRDefault="00A33282" w:rsidP="00A33282"/>
    <w:p w:rsidR="00A33282" w:rsidRDefault="00A33282" w:rsidP="00A33282"/>
    <w:p w:rsidR="00A33282" w:rsidRDefault="00A33282" w:rsidP="00A33282"/>
    <w:p w:rsidR="005D5D05" w:rsidRDefault="005D5D05">
      <w:pPr>
        <w:spacing w:line="240" w:lineRule="auto"/>
      </w:pPr>
      <w:r>
        <w:br w:type="page"/>
      </w:r>
    </w:p>
    <w:p w:rsidR="00A33282" w:rsidRDefault="00A33282" w:rsidP="00DC3219"/>
    <w:p w:rsidR="009010DB" w:rsidRDefault="009257F4" w:rsidP="00EC0645">
      <w:pPr>
        <w:pStyle w:val="Heading1"/>
        <w:spacing w:before="0"/>
      </w:pPr>
      <w:bookmarkStart w:id="27" w:name="_Toc435107099"/>
      <w:bookmarkStart w:id="28" w:name="_Toc296958717"/>
      <w:r>
        <w:t>Depression Screening</w:t>
      </w:r>
      <w:bookmarkEnd w:id="27"/>
      <w:r>
        <w:br/>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468"/>
      </w:tblGrid>
      <w:tr w:rsidR="009257F4" w:rsidTr="00830A12">
        <w:tc>
          <w:tcPr>
            <w:tcW w:w="1548" w:type="dxa"/>
          </w:tcPr>
          <w:p w:rsidR="009257F4" w:rsidRPr="005C269B" w:rsidRDefault="009257F4" w:rsidP="009257F4">
            <w:pPr>
              <w:rPr>
                <w:b/>
              </w:rPr>
            </w:pPr>
            <w:r w:rsidRPr="005C269B">
              <w:rPr>
                <w:b/>
              </w:rPr>
              <w:t>Definition</w:t>
            </w:r>
          </w:p>
        </w:tc>
        <w:tc>
          <w:tcPr>
            <w:tcW w:w="9468" w:type="dxa"/>
          </w:tcPr>
          <w:p w:rsidR="009257F4" w:rsidRPr="00DF2370" w:rsidRDefault="009257F4" w:rsidP="00097A23">
            <w:pPr>
              <w:pStyle w:val="Default"/>
              <w:rPr>
                <w:rFonts w:cs="Times New Roman"/>
                <w:color w:val="auto"/>
                <w:sz w:val="20"/>
                <w:szCs w:val="20"/>
              </w:rPr>
            </w:pPr>
            <w:r w:rsidRPr="00DF2370">
              <w:rPr>
                <w:rFonts w:cs="Times New Roman"/>
                <w:color w:val="auto"/>
                <w:sz w:val="20"/>
                <w:szCs w:val="20"/>
              </w:rPr>
              <w:t xml:space="preserve">The percentage of patients </w:t>
            </w:r>
            <w:r>
              <w:rPr>
                <w:rFonts w:cs="Times New Roman"/>
                <w:color w:val="auto"/>
                <w:sz w:val="20"/>
                <w:szCs w:val="20"/>
              </w:rPr>
              <w:t xml:space="preserve">age 18 and older </w:t>
            </w:r>
            <w:r w:rsidRPr="00DF2370">
              <w:rPr>
                <w:rFonts w:cs="Times New Roman"/>
                <w:color w:val="auto"/>
                <w:sz w:val="20"/>
                <w:szCs w:val="20"/>
              </w:rPr>
              <w:t xml:space="preserve">screened </w:t>
            </w:r>
            <w:r w:rsidR="00B72810">
              <w:rPr>
                <w:sz w:val="20"/>
              </w:rPr>
              <w:t>1</w:t>
            </w:r>
            <w:r>
              <w:rPr>
                <w:sz w:val="20"/>
              </w:rPr>
              <w:t xml:space="preserve"> or more times for depression, </w:t>
            </w:r>
            <w:r w:rsidRPr="00DF2370">
              <w:rPr>
                <w:rFonts w:cs="Times New Roman"/>
                <w:color w:val="auto"/>
                <w:sz w:val="20"/>
                <w:szCs w:val="20"/>
              </w:rPr>
              <w:t xml:space="preserve">using a standardized </w:t>
            </w:r>
            <w:r>
              <w:rPr>
                <w:rFonts w:cs="Times New Roman"/>
                <w:color w:val="auto"/>
                <w:sz w:val="20"/>
                <w:szCs w:val="20"/>
              </w:rPr>
              <w:t>screening tool (PHQ-2 or other validated tool)</w:t>
            </w:r>
            <w:r w:rsidR="00097A23">
              <w:rPr>
                <w:rFonts w:cs="Times New Roman"/>
                <w:color w:val="auto"/>
                <w:sz w:val="20"/>
                <w:szCs w:val="20"/>
              </w:rPr>
              <w:t>.</w:t>
            </w:r>
          </w:p>
        </w:tc>
      </w:tr>
      <w:tr w:rsidR="00BD6A2F" w:rsidTr="00830A12">
        <w:tc>
          <w:tcPr>
            <w:tcW w:w="1548" w:type="dxa"/>
          </w:tcPr>
          <w:p w:rsidR="00BD6A2F" w:rsidRPr="005C269B" w:rsidRDefault="00BD6A2F" w:rsidP="009257F4">
            <w:pPr>
              <w:rPr>
                <w:b/>
              </w:rPr>
            </w:pPr>
            <w:r w:rsidRPr="005C269B">
              <w:rPr>
                <w:b/>
              </w:rPr>
              <w:t>Numerator</w:t>
            </w:r>
          </w:p>
        </w:tc>
        <w:tc>
          <w:tcPr>
            <w:tcW w:w="9468" w:type="dxa"/>
          </w:tcPr>
          <w:p w:rsidR="00BD6A2F" w:rsidRDefault="00BD6A2F" w:rsidP="009257F4">
            <w:pPr>
              <w:rPr>
                <w:rFonts w:cs="Calibri"/>
                <w:color w:val="000000"/>
                <w:sz w:val="20"/>
                <w:szCs w:val="24"/>
              </w:rPr>
            </w:pPr>
            <w:r>
              <w:rPr>
                <w:rFonts w:cs="Calibri"/>
                <w:color w:val="000000"/>
                <w:sz w:val="20"/>
                <w:szCs w:val="24"/>
              </w:rPr>
              <w:t xml:space="preserve">Patients in the denominator who </w:t>
            </w:r>
            <w:r w:rsidRPr="00F32125">
              <w:rPr>
                <w:rFonts w:cs="Calibri"/>
                <w:color w:val="000000"/>
                <w:sz w:val="20"/>
                <w:szCs w:val="24"/>
              </w:rPr>
              <w:t xml:space="preserve">received a depression screen </w:t>
            </w:r>
            <w:r>
              <w:rPr>
                <w:rFonts w:cs="Calibri"/>
                <w:color w:val="000000"/>
                <w:sz w:val="20"/>
                <w:szCs w:val="24"/>
              </w:rPr>
              <w:t xml:space="preserve">one or more times </w:t>
            </w:r>
            <w:r w:rsidRPr="00F32125">
              <w:rPr>
                <w:rFonts w:cs="Calibri"/>
                <w:color w:val="000000"/>
                <w:sz w:val="20"/>
                <w:szCs w:val="24"/>
              </w:rPr>
              <w:t xml:space="preserve">within the </w:t>
            </w:r>
            <w:r>
              <w:rPr>
                <w:rFonts w:cs="Calibri"/>
                <w:color w:val="000000"/>
                <w:sz w:val="20"/>
                <w:szCs w:val="24"/>
              </w:rPr>
              <w:t xml:space="preserve">last 24 </w:t>
            </w:r>
            <w:r w:rsidR="00B72810">
              <w:rPr>
                <w:rFonts w:cs="Calibri"/>
                <w:color w:val="000000"/>
                <w:sz w:val="20"/>
                <w:szCs w:val="24"/>
              </w:rPr>
              <w:t>months using</w:t>
            </w:r>
            <w:r>
              <w:rPr>
                <w:rFonts w:cs="Calibri"/>
                <w:color w:val="000000"/>
                <w:sz w:val="20"/>
                <w:szCs w:val="24"/>
              </w:rPr>
              <w:t xml:space="preserve"> the PHQ-2 or other validated tool. Include patients who have documented dia</w:t>
            </w:r>
            <w:r w:rsidR="00B72810">
              <w:rPr>
                <w:rFonts w:cs="Calibri"/>
                <w:color w:val="000000"/>
                <w:sz w:val="20"/>
                <w:szCs w:val="24"/>
              </w:rPr>
              <w:t>gnoses with the following codes:</w:t>
            </w:r>
          </w:p>
          <w:p w:rsidR="00B72810" w:rsidRDefault="00B72810" w:rsidP="009257F4">
            <w:pPr>
              <w:rPr>
                <w:rFonts w:cs="Calibri"/>
                <w:color w:val="000000"/>
                <w:sz w:val="20"/>
                <w:szCs w:val="24"/>
              </w:rPr>
            </w:pPr>
          </w:p>
          <w:p w:rsidR="00BD6A2F" w:rsidRPr="00F727C4" w:rsidRDefault="00F727C4" w:rsidP="00F727C4">
            <w:pPr>
              <w:pStyle w:val="ListParagraph"/>
              <w:numPr>
                <w:ilvl w:val="0"/>
                <w:numId w:val="32"/>
              </w:numPr>
              <w:rPr>
                <w:rFonts w:cs="Calibri"/>
                <w:color w:val="000000"/>
                <w:sz w:val="20"/>
                <w:szCs w:val="24"/>
              </w:rPr>
            </w:pPr>
            <w:r>
              <w:rPr>
                <w:rFonts w:cs="Calibri"/>
                <w:color w:val="000000"/>
                <w:sz w:val="20"/>
                <w:szCs w:val="24"/>
              </w:rPr>
              <w:t>ICD</w:t>
            </w:r>
            <w:r w:rsidR="00912262">
              <w:rPr>
                <w:rFonts w:cs="Calibri"/>
                <w:color w:val="000000"/>
                <w:sz w:val="20"/>
                <w:szCs w:val="24"/>
              </w:rPr>
              <w:t>-</w:t>
            </w:r>
            <w:r>
              <w:rPr>
                <w:rFonts w:cs="Calibri"/>
                <w:color w:val="000000"/>
                <w:sz w:val="20"/>
                <w:szCs w:val="24"/>
              </w:rPr>
              <w:t xml:space="preserve">9 codes: </w:t>
            </w:r>
            <w:r w:rsidR="00BD6A2F">
              <w:rPr>
                <w:rFonts w:cs="Calibri"/>
                <w:color w:val="000000"/>
                <w:sz w:val="20"/>
                <w:szCs w:val="24"/>
              </w:rPr>
              <w:t xml:space="preserve">296.xx, 300.4x, 311.xx, 293.83, 298.0x, 309.0x, 309.1x, 309.28 </w:t>
            </w:r>
          </w:p>
          <w:p w:rsidR="00F727C4" w:rsidRPr="00F727C4" w:rsidRDefault="00F727C4" w:rsidP="00F727C4">
            <w:pPr>
              <w:pStyle w:val="ListParagraph"/>
              <w:numPr>
                <w:ilvl w:val="0"/>
                <w:numId w:val="32"/>
              </w:numPr>
              <w:rPr>
                <w:rFonts w:cs="Calibri"/>
                <w:color w:val="000000"/>
                <w:sz w:val="20"/>
                <w:szCs w:val="24"/>
              </w:rPr>
            </w:pPr>
            <w:r>
              <w:rPr>
                <w:color w:val="C00000"/>
                <w:sz w:val="20"/>
                <w:szCs w:val="20"/>
              </w:rPr>
              <w:t>ICD</w:t>
            </w:r>
            <w:r w:rsidR="00912262">
              <w:rPr>
                <w:color w:val="C00000"/>
                <w:sz w:val="20"/>
                <w:szCs w:val="20"/>
              </w:rPr>
              <w:t>-</w:t>
            </w:r>
            <w:r>
              <w:rPr>
                <w:color w:val="C00000"/>
                <w:sz w:val="20"/>
                <w:szCs w:val="20"/>
              </w:rPr>
              <w:t>10 codes: See excel spreadsheet: Tab 6 – Depression</w:t>
            </w:r>
          </w:p>
          <w:p w:rsidR="00F727C4" w:rsidRPr="0016395A" w:rsidRDefault="00F727C4" w:rsidP="00F727C4">
            <w:pPr>
              <w:pStyle w:val="ListParagraph"/>
              <w:ind w:left="360"/>
              <w:rPr>
                <w:rFonts w:cs="Calibri"/>
                <w:color w:val="000000"/>
                <w:sz w:val="20"/>
                <w:szCs w:val="24"/>
              </w:rPr>
            </w:pPr>
          </w:p>
        </w:tc>
      </w:tr>
      <w:tr w:rsidR="00BD6A2F" w:rsidRPr="00F32125" w:rsidTr="00830A12">
        <w:tc>
          <w:tcPr>
            <w:tcW w:w="1548" w:type="dxa"/>
          </w:tcPr>
          <w:p w:rsidR="00BD6A2F" w:rsidRPr="005C269B" w:rsidRDefault="00BD6A2F" w:rsidP="009257F4">
            <w:pPr>
              <w:rPr>
                <w:b/>
              </w:rPr>
            </w:pPr>
            <w:r w:rsidRPr="005C269B">
              <w:rPr>
                <w:b/>
              </w:rPr>
              <w:t>Denominat</w:t>
            </w:r>
            <w:r>
              <w:rPr>
                <w:b/>
              </w:rPr>
              <w:t>or</w:t>
            </w:r>
          </w:p>
        </w:tc>
        <w:tc>
          <w:tcPr>
            <w:tcW w:w="9468" w:type="dxa"/>
          </w:tcPr>
          <w:p w:rsidR="00BD6A2F" w:rsidRDefault="00BD6A2F" w:rsidP="009257F4">
            <w:pPr>
              <w:rPr>
                <w:sz w:val="20"/>
                <w:szCs w:val="20"/>
              </w:rPr>
            </w:pPr>
            <w:r w:rsidRPr="009C5CC7">
              <w:rPr>
                <w:sz w:val="20"/>
                <w:szCs w:val="20"/>
              </w:rPr>
              <w:t>Active patients</w:t>
            </w:r>
            <w:r w:rsidR="00ED0462">
              <w:rPr>
                <w:sz w:val="20"/>
                <w:szCs w:val="20"/>
              </w:rPr>
              <w:t>*</w:t>
            </w:r>
            <w:r w:rsidRPr="009C5CC7">
              <w:rPr>
                <w:sz w:val="20"/>
                <w:szCs w:val="20"/>
              </w:rPr>
              <w:t xml:space="preserve"> age 18 and older </w:t>
            </w:r>
            <w:r>
              <w:rPr>
                <w:sz w:val="20"/>
                <w:szCs w:val="20"/>
              </w:rPr>
              <w:t xml:space="preserve">at any time in the last 24 months </w:t>
            </w:r>
            <w:r w:rsidRPr="009C5CC7">
              <w:rPr>
                <w:sz w:val="20"/>
                <w:szCs w:val="20"/>
              </w:rPr>
              <w:t xml:space="preserve">who were seen </w:t>
            </w:r>
            <w:r w:rsidR="00B72810">
              <w:rPr>
                <w:sz w:val="20"/>
                <w:szCs w:val="20"/>
              </w:rPr>
              <w:t>2</w:t>
            </w:r>
            <w:r w:rsidRPr="009C5CC7">
              <w:rPr>
                <w:sz w:val="20"/>
                <w:szCs w:val="20"/>
              </w:rPr>
              <w:t xml:space="preserve"> or more times </w:t>
            </w:r>
            <w:r w:rsidRPr="003D2447">
              <w:rPr>
                <w:b/>
                <w:sz w:val="20"/>
                <w:szCs w:val="20"/>
              </w:rPr>
              <w:t xml:space="preserve">or for </w:t>
            </w:r>
            <w:r w:rsidR="00B72810">
              <w:rPr>
                <w:b/>
                <w:sz w:val="20"/>
                <w:szCs w:val="20"/>
              </w:rPr>
              <w:t>1</w:t>
            </w:r>
            <w:r w:rsidRPr="003D2447">
              <w:rPr>
                <w:b/>
                <w:sz w:val="20"/>
                <w:szCs w:val="20"/>
              </w:rPr>
              <w:t xml:space="preserve"> preventive visit</w:t>
            </w:r>
            <w:r>
              <w:rPr>
                <w:sz w:val="20"/>
                <w:szCs w:val="20"/>
              </w:rPr>
              <w:t xml:space="preserve"> </w:t>
            </w:r>
            <w:r w:rsidRPr="009C5CC7">
              <w:rPr>
                <w:sz w:val="20"/>
                <w:szCs w:val="20"/>
              </w:rPr>
              <w:t>by a primary care clinician of the PCMH within the last 24 months</w:t>
            </w:r>
            <w:r w:rsidR="00097A23">
              <w:rPr>
                <w:sz w:val="20"/>
                <w:szCs w:val="20"/>
              </w:rPr>
              <w:t>.</w:t>
            </w:r>
          </w:p>
          <w:p w:rsidR="00BD6A2F" w:rsidRDefault="00BD6A2F" w:rsidP="009257F4">
            <w:pPr>
              <w:rPr>
                <w:sz w:val="20"/>
                <w:szCs w:val="20"/>
              </w:rPr>
            </w:pPr>
          </w:p>
          <w:p w:rsidR="00BD6A2F" w:rsidRDefault="00BD6A2F" w:rsidP="00356A88">
            <w:pPr>
              <w:rPr>
                <w:sz w:val="20"/>
                <w:szCs w:val="20"/>
              </w:rPr>
            </w:pPr>
            <w:r>
              <w:rPr>
                <w:sz w:val="20"/>
                <w:szCs w:val="20"/>
              </w:rPr>
              <w:t>Codes to identify preventive visits:</w:t>
            </w:r>
          </w:p>
          <w:p w:rsidR="00BD6A2F" w:rsidRPr="00912262" w:rsidRDefault="00912262" w:rsidP="00B72810">
            <w:pPr>
              <w:pStyle w:val="ListParagraph"/>
              <w:numPr>
                <w:ilvl w:val="0"/>
                <w:numId w:val="32"/>
              </w:numPr>
              <w:rPr>
                <w:rFonts w:cs="Calibri"/>
                <w:color w:val="000000"/>
                <w:sz w:val="20"/>
                <w:szCs w:val="24"/>
              </w:rPr>
            </w:pPr>
            <w:r>
              <w:rPr>
                <w:sz w:val="20"/>
                <w:szCs w:val="20"/>
              </w:rPr>
              <w:t xml:space="preserve">CPT Codes: </w:t>
            </w:r>
            <w:r w:rsidR="00BD6A2F" w:rsidRPr="00B72810">
              <w:rPr>
                <w:sz w:val="20"/>
                <w:szCs w:val="20"/>
              </w:rPr>
              <w:t>99381-99387, 99391-99397, G0402-G0405, G0438-G0439</w:t>
            </w:r>
          </w:p>
          <w:p w:rsidR="00912262" w:rsidRPr="00B72810" w:rsidRDefault="00912262" w:rsidP="00912262">
            <w:pPr>
              <w:pStyle w:val="ListParagraph"/>
              <w:ind w:left="360"/>
              <w:rPr>
                <w:rFonts w:cs="Calibri"/>
                <w:color w:val="000000"/>
                <w:sz w:val="20"/>
                <w:szCs w:val="24"/>
              </w:rPr>
            </w:pPr>
          </w:p>
        </w:tc>
      </w:tr>
      <w:tr w:rsidR="00BD6A2F" w:rsidTr="00830A12">
        <w:tc>
          <w:tcPr>
            <w:tcW w:w="1548" w:type="dxa"/>
          </w:tcPr>
          <w:p w:rsidR="00BD6A2F" w:rsidRPr="005C269B" w:rsidRDefault="00BD6A2F" w:rsidP="009257F4">
            <w:pPr>
              <w:rPr>
                <w:b/>
              </w:rPr>
            </w:pPr>
            <w:r w:rsidRPr="005C269B">
              <w:rPr>
                <w:b/>
              </w:rPr>
              <w:t>Exclusions</w:t>
            </w:r>
          </w:p>
        </w:tc>
        <w:tc>
          <w:tcPr>
            <w:tcW w:w="9468" w:type="dxa"/>
          </w:tcPr>
          <w:p w:rsidR="00BD6A2F" w:rsidRDefault="00BD6A2F" w:rsidP="009257F4">
            <w:pPr>
              <w:rPr>
                <w:rFonts w:cs="Calibri"/>
                <w:color w:val="000000"/>
                <w:sz w:val="20"/>
                <w:szCs w:val="24"/>
              </w:rPr>
            </w:pPr>
            <w:r w:rsidRPr="009257F4">
              <w:rPr>
                <w:sz w:val="20"/>
                <w:szCs w:val="20"/>
              </w:rPr>
              <w:t xml:space="preserve">Patients diagnosed </w:t>
            </w:r>
            <w:r w:rsidR="00F727C4">
              <w:rPr>
                <w:rFonts w:cs="Calibri"/>
                <w:sz w:val="20"/>
                <w:szCs w:val="24"/>
              </w:rPr>
              <w:t>dementia using the following codes:</w:t>
            </w:r>
          </w:p>
          <w:p w:rsidR="00BD6A2F" w:rsidRPr="00F727C4" w:rsidRDefault="007975F8" w:rsidP="00F727C4">
            <w:pPr>
              <w:pStyle w:val="ListParagraph"/>
              <w:numPr>
                <w:ilvl w:val="0"/>
                <w:numId w:val="32"/>
              </w:numPr>
              <w:rPr>
                <w:sz w:val="20"/>
                <w:szCs w:val="20"/>
              </w:rPr>
            </w:pPr>
            <w:r>
              <w:rPr>
                <w:rFonts w:cs="Calibri"/>
                <w:color w:val="000000"/>
                <w:sz w:val="20"/>
                <w:szCs w:val="24"/>
              </w:rPr>
              <w:t xml:space="preserve">ICD-9 Codes: </w:t>
            </w:r>
            <w:r w:rsidR="00BD6A2F" w:rsidRPr="00B72810">
              <w:rPr>
                <w:rFonts w:cs="Calibri"/>
                <w:color w:val="000000"/>
                <w:sz w:val="20"/>
                <w:szCs w:val="24"/>
              </w:rPr>
              <w:t>290.xx, 294.xx ,318.xx</w:t>
            </w:r>
          </w:p>
          <w:p w:rsidR="00F727C4" w:rsidRPr="00F727C4" w:rsidRDefault="00F727C4" w:rsidP="00F727C4">
            <w:pPr>
              <w:pStyle w:val="ListParagraph"/>
              <w:numPr>
                <w:ilvl w:val="0"/>
                <w:numId w:val="32"/>
              </w:numPr>
              <w:rPr>
                <w:color w:val="C00000"/>
                <w:sz w:val="20"/>
                <w:szCs w:val="20"/>
              </w:rPr>
            </w:pPr>
            <w:r w:rsidRPr="00F727C4">
              <w:rPr>
                <w:rFonts w:cs="Calibri"/>
                <w:color w:val="C00000"/>
                <w:sz w:val="20"/>
                <w:szCs w:val="24"/>
              </w:rPr>
              <w:t>ICD-10 Codes: See excel spreadsheet: Tab 7 – Dementia</w:t>
            </w:r>
          </w:p>
          <w:p w:rsidR="00F727C4" w:rsidRPr="00B72810" w:rsidRDefault="00F727C4" w:rsidP="00F727C4">
            <w:pPr>
              <w:pStyle w:val="ListParagraph"/>
              <w:ind w:left="360"/>
              <w:rPr>
                <w:sz w:val="20"/>
                <w:szCs w:val="20"/>
              </w:rPr>
            </w:pPr>
          </w:p>
        </w:tc>
      </w:tr>
      <w:tr w:rsidR="00BD6A2F" w:rsidTr="00830A12">
        <w:tc>
          <w:tcPr>
            <w:tcW w:w="1548" w:type="dxa"/>
          </w:tcPr>
          <w:p w:rsidR="00BD6A2F" w:rsidRPr="005C269B" w:rsidRDefault="00BD6A2F" w:rsidP="009257F4">
            <w:pPr>
              <w:rPr>
                <w:b/>
              </w:rPr>
            </w:pPr>
            <w:r>
              <w:rPr>
                <w:b/>
              </w:rPr>
              <w:t>Source</w:t>
            </w:r>
          </w:p>
        </w:tc>
        <w:tc>
          <w:tcPr>
            <w:tcW w:w="9468" w:type="dxa"/>
          </w:tcPr>
          <w:p w:rsidR="00BD6A2F" w:rsidRPr="001F4151" w:rsidRDefault="00BD6A2F" w:rsidP="00B72810">
            <w:pPr>
              <w:pStyle w:val="ListParagraph"/>
              <w:ind w:left="0"/>
              <w:rPr>
                <w:rFonts w:cs="Calibri"/>
                <w:color w:val="000000"/>
                <w:sz w:val="20"/>
                <w:szCs w:val="24"/>
              </w:rPr>
            </w:pPr>
            <w:r w:rsidRPr="00F32125">
              <w:rPr>
                <w:sz w:val="20"/>
                <w:szCs w:val="20"/>
              </w:rPr>
              <w:t xml:space="preserve">Based on: </w:t>
            </w:r>
            <w:hyperlink r:id="rId13" w:anchor="Section304" w:history="1">
              <w:r w:rsidRPr="00F32125">
                <w:rPr>
                  <w:sz w:val="20"/>
                  <w:szCs w:val="20"/>
                </w:rPr>
                <w:t>Veterans’ Health Administration measure</w:t>
              </w:r>
            </w:hyperlink>
            <w:r>
              <w:rPr>
                <w:rFonts w:ascii="Arial" w:hAnsi="Arial" w:cs="Arial"/>
                <w:color w:val="0000FF"/>
                <w:sz w:val="20"/>
                <w:szCs w:val="20"/>
                <w:u w:val="single"/>
              </w:rPr>
              <w:br/>
            </w:r>
            <w:hyperlink r:id="rId14" w:history="1">
              <w:r>
                <w:rPr>
                  <w:rStyle w:val="Hyperlink"/>
                  <w:rFonts w:ascii="Arial" w:hAnsi="Arial" w:cs="Arial"/>
                  <w:sz w:val="20"/>
                  <w:szCs w:val="20"/>
                </w:rPr>
                <w:t>http://www.qualitymeasures.ahrq.gov/content.aspx?id=16177</w:t>
              </w:r>
            </w:hyperlink>
          </w:p>
        </w:tc>
      </w:tr>
      <w:tr w:rsidR="00BD6A2F" w:rsidTr="00830A12">
        <w:tc>
          <w:tcPr>
            <w:tcW w:w="1548" w:type="dxa"/>
          </w:tcPr>
          <w:p w:rsidR="00BD6A2F" w:rsidRPr="007E01C7" w:rsidRDefault="00BD6A2F" w:rsidP="00CB4280">
            <w:pPr>
              <w:rPr>
                <w:b/>
              </w:rPr>
            </w:pPr>
            <w:r w:rsidRPr="007E01C7">
              <w:rPr>
                <w:b/>
              </w:rPr>
              <w:t>Domain/ Type</w:t>
            </w:r>
          </w:p>
        </w:tc>
        <w:tc>
          <w:tcPr>
            <w:tcW w:w="9468" w:type="dxa"/>
          </w:tcPr>
          <w:p w:rsidR="00BD6A2F" w:rsidRDefault="00BD6A2F" w:rsidP="009257F4">
            <w:r w:rsidRPr="006A1DA1">
              <w:rPr>
                <w:sz w:val="20"/>
                <w:szCs w:val="20"/>
              </w:rPr>
              <w:t>Process</w:t>
            </w:r>
          </w:p>
        </w:tc>
      </w:tr>
    </w:tbl>
    <w:p w:rsidR="00551522" w:rsidRDefault="00551522" w:rsidP="00551522">
      <w:pPr>
        <w:rPr>
          <w:b/>
        </w:rPr>
      </w:pPr>
    </w:p>
    <w:p w:rsidR="00635866" w:rsidRP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3F7958" w:rsidRPr="00430CEF" w:rsidDel="003F7958" w:rsidRDefault="00ED0462" w:rsidP="003F7958">
      <w:pPr>
        <w:rPr>
          <w:rFonts w:ascii="Trebuchet MS" w:hAnsi="Trebuchet MS"/>
          <w:color w:val="4F4F4F"/>
          <w:sz w:val="18"/>
          <w:szCs w:val="18"/>
        </w:rPr>
      </w:pPr>
      <w:r w:rsidRPr="00896122">
        <w:rPr>
          <w:b/>
          <w:bCs/>
          <w:sz w:val="20"/>
          <w:szCs w:val="20"/>
        </w:rPr>
        <w:t>*</w:t>
      </w:r>
      <w:r w:rsidRPr="00896122">
        <w:rPr>
          <w:b/>
          <w:sz w:val="20"/>
          <w:szCs w:val="20"/>
        </w:rPr>
        <w:t xml:space="preserve"> Active patients – see definition on page 4</w:t>
      </w:r>
      <w:r w:rsidR="008E6CB9">
        <w:br w:type="page"/>
      </w:r>
    </w:p>
    <w:p w:rsidR="00E34420" w:rsidRPr="005C269B" w:rsidRDefault="00E34420" w:rsidP="00E34420">
      <w:pPr>
        <w:pStyle w:val="Heading1"/>
      </w:pPr>
      <w:bookmarkStart w:id="29" w:name="_Toc356305048"/>
      <w:bookmarkStart w:id="30" w:name="_Toc435107100"/>
      <w:bookmarkStart w:id="31" w:name="_Toc356305043"/>
      <w:r>
        <w:t>Fall Risk Management</w:t>
      </w:r>
      <w:bookmarkEnd w:id="29"/>
      <w:bookmarkEnd w:id="30"/>
      <w:r>
        <w:t xml:space="preserve"> </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450"/>
      </w:tblGrid>
      <w:tr w:rsidR="00E34420" w:rsidTr="00830A12">
        <w:tc>
          <w:tcPr>
            <w:tcW w:w="1548" w:type="dxa"/>
          </w:tcPr>
          <w:p w:rsidR="00E34420" w:rsidRPr="005C269B" w:rsidRDefault="00E34420" w:rsidP="00496F4D">
            <w:pPr>
              <w:rPr>
                <w:b/>
              </w:rPr>
            </w:pPr>
            <w:r w:rsidRPr="005C269B">
              <w:rPr>
                <w:b/>
              </w:rPr>
              <w:t>Definition</w:t>
            </w:r>
          </w:p>
        </w:tc>
        <w:tc>
          <w:tcPr>
            <w:tcW w:w="9450" w:type="dxa"/>
          </w:tcPr>
          <w:p w:rsidR="00E34420" w:rsidRPr="00A22876" w:rsidRDefault="00E34420" w:rsidP="00A44D93">
            <w:pPr>
              <w:pStyle w:val="Default"/>
              <w:rPr>
                <w:rFonts w:asciiTheme="minorHAnsi" w:hAnsiTheme="minorHAnsi" w:cstheme="minorHAnsi"/>
                <w:color w:val="auto"/>
                <w:sz w:val="22"/>
                <w:szCs w:val="22"/>
              </w:rPr>
            </w:pPr>
            <w:r>
              <w:rPr>
                <w:rFonts w:asciiTheme="minorHAnsi" w:hAnsiTheme="minorHAnsi" w:cstheme="minorHAnsi"/>
                <w:color w:val="auto"/>
                <w:sz w:val="22"/>
                <w:szCs w:val="22"/>
              </w:rPr>
              <w:t>T</w:t>
            </w:r>
            <w:r w:rsidRPr="00A22876">
              <w:rPr>
                <w:rFonts w:asciiTheme="minorHAnsi" w:hAnsiTheme="minorHAnsi" w:cstheme="minorHAnsi"/>
                <w:color w:val="auto"/>
                <w:sz w:val="22"/>
                <w:szCs w:val="22"/>
              </w:rPr>
              <w:t xml:space="preserve">he percentage of </w:t>
            </w:r>
            <w:r>
              <w:rPr>
                <w:rFonts w:asciiTheme="minorHAnsi" w:hAnsiTheme="minorHAnsi" w:cstheme="minorHAnsi"/>
                <w:color w:val="auto"/>
                <w:sz w:val="22"/>
                <w:szCs w:val="22"/>
              </w:rPr>
              <w:t xml:space="preserve">patients age 66 and older on the date of visit who were screened for fall risk. </w:t>
            </w:r>
          </w:p>
        </w:tc>
      </w:tr>
      <w:tr w:rsidR="00BD6A2F" w:rsidTr="00830A12">
        <w:tc>
          <w:tcPr>
            <w:tcW w:w="1548" w:type="dxa"/>
          </w:tcPr>
          <w:p w:rsidR="00BD6A2F" w:rsidRDefault="00BD6A2F" w:rsidP="00496F4D">
            <w:pPr>
              <w:rPr>
                <w:b/>
              </w:rPr>
            </w:pPr>
            <w:r w:rsidRPr="005C269B">
              <w:rPr>
                <w:b/>
              </w:rPr>
              <w:t>Numerator</w:t>
            </w:r>
            <w:r>
              <w:rPr>
                <w:b/>
              </w:rPr>
              <w:t xml:space="preserve"> </w:t>
            </w:r>
          </w:p>
          <w:p w:rsidR="00BD6A2F" w:rsidRPr="005C269B" w:rsidRDefault="00BD6A2F" w:rsidP="00496F4D">
            <w:pPr>
              <w:rPr>
                <w:b/>
              </w:rPr>
            </w:pPr>
          </w:p>
        </w:tc>
        <w:tc>
          <w:tcPr>
            <w:tcW w:w="9450" w:type="dxa"/>
          </w:tcPr>
          <w:p w:rsidR="00BD6A2F" w:rsidRDefault="00BD6A2F" w:rsidP="00496F4D">
            <w:pPr>
              <w:pStyle w:val="Body"/>
              <w:spacing w:before="100" w:beforeAutospacing="1"/>
              <w:rPr>
                <w:rFonts w:asciiTheme="minorHAnsi" w:hAnsiTheme="minorHAnsi" w:cstheme="minorHAnsi"/>
                <w:sz w:val="22"/>
                <w:szCs w:val="22"/>
              </w:rPr>
            </w:pPr>
            <w:r w:rsidRPr="00FC4E2B">
              <w:rPr>
                <w:rFonts w:asciiTheme="minorHAnsi" w:hAnsiTheme="minorHAnsi" w:cstheme="minorHAnsi"/>
                <w:color w:val="000000"/>
                <w:sz w:val="22"/>
                <w:szCs w:val="22"/>
              </w:rPr>
              <w:t>P</w:t>
            </w:r>
            <w:r>
              <w:rPr>
                <w:rFonts w:asciiTheme="minorHAnsi" w:hAnsiTheme="minorHAnsi" w:cstheme="minorHAnsi"/>
                <w:color w:val="000000"/>
                <w:sz w:val="22"/>
                <w:szCs w:val="22"/>
              </w:rPr>
              <w:t xml:space="preserve">atients in the denominator </w:t>
            </w:r>
            <w:r>
              <w:rPr>
                <w:rFonts w:asciiTheme="minorHAnsi" w:hAnsiTheme="minorHAnsi" w:cstheme="minorHAnsi"/>
                <w:sz w:val="22"/>
                <w:szCs w:val="22"/>
              </w:rPr>
              <w:t>who were screened for fall risk during the last 12 months. At a minimum, the following questions must be asked:</w:t>
            </w:r>
          </w:p>
          <w:p w:rsidR="00BD6A2F" w:rsidRPr="00152563" w:rsidRDefault="00BD6A2F" w:rsidP="00496F4D">
            <w:pPr>
              <w:pStyle w:val="Body"/>
              <w:numPr>
                <w:ilvl w:val="0"/>
                <w:numId w:val="43"/>
              </w:numPr>
              <w:spacing w:before="100" w:beforeAutospacing="1"/>
              <w:rPr>
                <w:rFonts w:asciiTheme="minorHAnsi" w:hAnsiTheme="minorHAnsi" w:cstheme="minorHAnsi"/>
                <w:color w:val="000000"/>
                <w:sz w:val="22"/>
                <w:szCs w:val="22"/>
              </w:rPr>
            </w:pPr>
            <w:r>
              <w:rPr>
                <w:rFonts w:asciiTheme="minorHAnsi" w:hAnsiTheme="minorHAnsi" w:cstheme="minorHAnsi"/>
                <w:sz w:val="22"/>
                <w:szCs w:val="22"/>
              </w:rPr>
              <w:t>Have you fallen two or more times in the past year</w:t>
            </w:r>
          </w:p>
          <w:p w:rsidR="00BD6A2F" w:rsidRPr="00912262" w:rsidRDefault="00BD6A2F" w:rsidP="00234860">
            <w:pPr>
              <w:pStyle w:val="Body"/>
              <w:numPr>
                <w:ilvl w:val="0"/>
                <w:numId w:val="43"/>
              </w:numPr>
              <w:spacing w:before="100" w:beforeAutospacing="1"/>
              <w:rPr>
                <w:rFonts w:asciiTheme="minorHAnsi" w:hAnsiTheme="minorHAnsi" w:cstheme="minorHAnsi"/>
                <w:color w:val="000000"/>
              </w:rPr>
            </w:pPr>
            <w:r>
              <w:rPr>
                <w:rFonts w:asciiTheme="minorHAnsi" w:hAnsiTheme="minorHAnsi" w:cstheme="minorHAnsi"/>
                <w:sz w:val="22"/>
                <w:szCs w:val="22"/>
              </w:rPr>
              <w:t>Have you fallen once with injury in the past year</w:t>
            </w:r>
          </w:p>
          <w:p w:rsidR="00912262" w:rsidRPr="00FC4E2B" w:rsidRDefault="00912262" w:rsidP="00912262">
            <w:pPr>
              <w:pStyle w:val="Body"/>
              <w:spacing w:before="100" w:beforeAutospacing="1"/>
              <w:ind w:left="360"/>
              <w:rPr>
                <w:rFonts w:asciiTheme="minorHAnsi" w:hAnsiTheme="minorHAnsi" w:cstheme="minorHAnsi"/>
                <w:color w:val="000000"/>
              </w:rPr>
            </w:pPr>
          </w:p>
        </w:tc>
      </w:tr>
      <w:tr w:rsidR="00BD6A2F" w:rsidTr="00830A12">
        <w:tc>
          <w:tcPr>
            <w:tcW w:w="1548" w:type="dxa"/>
            <w:tcBorders>
              <w:top w:val="single" w:sz="4" w:space="0" w:color="auto"/>
              <w:left w:val="single" w:sz="4" w:space="0" w:color="auto"/>
              <w:bottom w:val="single" w:sz="4" w:space="0" w:color="auto"/>
              <w:right w:val="single" w:sz="4" w:space="0" w:color="auto"/>
            </w:tcBorders>
          </w:tcPr>
          <w:p w:rsidR="00BD6A2F" w:rsidRPr="005C269B" w:rsidRDefault="00BD6A2F" w:rsidP="00496F4D">
            <w:pPr>
              <w:rPr>
                <w:b/>
              </w:rPr>
            </w:pPr>
            <w:r w:rsidRPr="005C269B">
              <w:rPr>
                <w:b/>
              </w:rPr>
              <w:t>Denominator</w:t>
            </w:r>
          </w:p>
          <w:p w:rsidR="00BD6A2F" w:rsidRPr="005C269B" w:rsidRDefault="00BD6A2F" w:rsidP="00496F4D">
            <w:pPr>
              <w:rPr>
                <w:b/>
              </w:rPr>
            </w:pPr>
          </w:p>
        </w:tc>
        <w:tc>
          <w:tcPr>
            <w:tcW w:w="9450" w:type="dxa"/>
            <w:tcBorders>
              <w:top w:val="single" w:sz="4" w:space="0" w:color="auto"/>
              <w:left w:val="single" w:sz="4" w:space="0" w:color="auto"/>
              <w:bottom w:val="single" w:sz="4" w:space="0" w:color="auto"/>
              <w:right w:val="single" w:sz="4" w:space="0" w:color="auto"/>
            </w:tcBorders>
          </w:tcPr>
          <w:p w:rsidR="00BD6A2F" w:rsidRDefault="00BD6A2F" w:rsidP="00496F4D">
            <w:pPr>
              <w:pStyle w:val="Body"/>
              <w:spacing w:before="100" w:beforeAutospacing="1"/>
              <w:rPr>
                <w:rFonts w:asciiTheme="minorHAnsi" w:hAnsiTheme="minorHAnsi" w:cstheme="minorHAnsi"/>
                <w:sz w:val="22"/>
                <w:szCs w:val="22"/>
              </w:rPr>
            </w:pPr>
            <w:r>
              <w:rPr>
                <w:rFonts w:asciiTheme="minorHAnsi" w:hAnsiTheme="minorHAnsi" w:cstheme="minorHAnsi"/>
                <w:sz w:val="22"/>
                <w:szCs w:val="22"/>
              </w:rPr>
              <w:t>Active patients</w:t>
            </w:r>
            <w:r w:rsidR="00ED0462">
              <w:rPr>
                <w:rFonts w:asciiTheme="minorHAnsi" w:hAnsiTheme="minorHAnsi" w:cstheme="minorHAnsi"/>
                <w:sz w:val="22"/>
                <w:szCs w:val="22"/>
              </w:rPr>
              <w:t>*</w:t>
            </w:r>
            <w:r>
              <w:rPr>
                <w:rFonts w:asciiTheme="minorHAnsi" w:hAnsiTheme="minorHAnsi" w:cstheme="minorHAnsi"/>
                <w:sz w:val="22"/>
                <w:szCs w:val="22"/>
              </w:rPr>
              <w:t xml:space="preserve"> age 66</w:t>
            </w:r>
            <w:r w:rsidRPr="005E3EB4">
              <w:rPr>
                <w:rFonts w:asciiTheme="minorHAnsi" w:hAnsiTheme="minorHAnsi" w:cstheme="minorHAnsi"/>
                <w:sz w:val="22"/>
                <w:szCs w:val="22"/>
              </w:rPr>
              <w:t xml:space="preserve"> and older</w:t>
            </w:r>
            <w:r>
              <w:rPr>
                <w:rFonts w:asciiTheme="minorHAnsi" w:hAnsiTheme="minorHAnsi" w:cstheme="minorHAnsi"/>
                <w:sz w:val="22"/>
                <w:szCs w:val="22"/>
              </w:rPr>
              <w:t xml:space="preserve"> on the date of visit </w:t>
            </w:r>
            <w:r w:rsidRPr="005E3EB4">
              <w:rPr>
                <w:rFonts w:asciiTheme="minorHAnsi" w:hAnsiTheme="minorHAnsi" w:cstheme="minorHAnsi"/>
                <w:sz w:val="22"/>
                <w:szCs w:val="22"/>
              </w:rPr>
              <w:t>who were seen by a primary care clinician of the PCMH</w:t>
            </w:r>
            <w:r>
              <w:rPr>
                <w:rFonts w:asciiTheme="minorHAnsi" w:hAnsiTheme="minorHAnsi" w:cstheme="minorHAnsi"/>
                <w:sz w:val="22"/>
                <w:szCs w:val="22"/>
              </w:rPr>
              <w:t xml:space="preserve"> within the last 12 months. </w:t>
            </w:r>
          </w:p>
          <w:p w:rsidR="00912262" w:rsidRPr="00912262" w:rsidRDefault="00BD6A2F" w:rsidP="00912262">
            <w:pPr>
              <w:pStyle w:val="Body"/>
              <w:numPr>
                <w:ilvl w:val="0"/>
                <w:numId w:val="49"/>
              </w:numPr>
              <w:spacing w:before="100" w:beforeAutospacing="1"/>
              <w:rPr>
                <w:rFonts w:asciiTheme="minorHAnsi" w:hAnsiTheme="minorHAnsi" w:cstheme="minorHAnsi"/>
                <w:color w:val="000000"/>
                <w:sz w:val="22"/>
                <w:szCs w:val="22"/>
              </w:rPr>
            </w:pPr>
            <w:r>
              <w:rPr>
                <w:rFonts w:asciiTheme="minorHAnsi" w:hAnsiTheme="minorHAnsi" w:cstheme="minorHAnsi"/>
                <w:sz w:val="22"/>
                <w:szCs w:val="22"/>
              </w:rPr>
              <w:t>CPT codes: 99201</w:t>
            </w:r>
            <w:r w:rsidR="00912262">
              <w:rPr>
                <w:rFonts w:asciiTheme="minorHAnsi" w:hAnsiTheme="minorHAnsi" w:cstheme="minorHAnsi"/>
                <w:sz w:val="22"/>
                <w:szCs w:val="22"/>
              </w:rPr>
              <w:t xml:space="preserve">-99205, 99212-99215,99387,99397, </w:t>
            </w:r>
            <w:r w:rsidRPr="00912262">
              <w:rPr>
                <w:rFonts w:asciiTheme="minorHAnsi" w:hAnsiTheme="minorHAnsi" w:cstheme="minorHAnsi"/>
                <w:sz w:val="22"/>
                <w:szCs w:val="22"/>
              </w:rPr>
              <w:t>G0402, G0438, G0439</w:t>
            </w:r>
          </w:p>
          <w:p w:rsidR="00912262" w:rsidRPr="00912262" w:rsidRDefault="00912262" w:rsidP="00912262">
            <w:pPr>
              <w:pStyle w:val="Body"/>
              <w:spacing w:before="100" w:beforeAutospacing="1"/>
              <w:ind w:left="360"/>
              <w:rPr>
                <w:rFonts w:asciiTheme="minorHAnsi" w:hAnsiTheme="minorHAnsi" w:cstheme="minorHAnsi"/>
                <w:color w:val="000000"/>
                <w:sz w:val="22"/>
                <w:szCs w:val="22"/>
              </w:rPr>
            </w:pPr>
          </w:p>
        </w:tc>
      </w:tr>
      <w:tr w:rsidR="00BD6A2F" w:rsidTr="00830A12">
        <w:trPr>
          <w:trHeight w:val="1007"/>
        </w:trPr>
        <w:tc>
          <w:tcPr>
            <w:tcW w:w="1548" w:type="dxa"/>
            <w:tcBorders>
              <w:top w:val="single" w:sz="4" w:space="0" w:color="auto"/>
              <w:left w:val="single" w:sz="4" w:space="0" w:color="auto"/>
              <w:bottom w:val="single" w:sz="4" w:space="0" w:color="auto"/>
              <w:right w:val="single" w:sz="4" w:space="0" w:color="auto"/>
            </w:tcBorders>
          </w:tcPr>
          <w:p w:rsidR="00BD6A2F" w:rsidRPr="005C269B" w:rsidRDefault="00BD6A2F" w:rsidP="00496F4D">
            <w:pPr>
              <w:rPr>
                <w:b/>
              </w:rPr>
            </w:pPr>
            <w:r w:rsidRPr="005C269B">
              <w:rPr>
                <w:b/>
              </w:rPr>
              <w:t>Exclusions</w:t>
            </w:r>
          </w:p>
        </w:tc>
        <w:tc>
          <w:tcPr>
            <w:tcW w:w="9450" w:type="dxa"/>
            <w:tcBorders>
              <w:top w:val="single" w:sz="4" w:space="0" w:color="auto"/>
              <w:left w:val="single" w:sz="4" w:space="0" w:color="auto"/>
              <w:bottom w:val="single" w:sz="4" w:space="0" w:color="auto"/>
              <w:right w:val="single" w:sz="4" w:space="0" w:color="auto"/>
            </w:tcBorders>
          </w:tcPr>
          <w:p w:rsidR="00BD6A2F" w:rsidRPr="00A523BC" w:rsidRDefault="00BD6A2F" w:rsidP="00496F4D">
            <w:pPr>
              <w:pStyle w:val="Body"/>
              <w:spacing w:before="100" w:beforeAutospacing="1"/>
              <w:rPr>
                <w:rFonts w:asciiTheme="minorHAnsi" w:hAnsiTheme="minorHAnsi" w:cstheme="minorHAnsi"/>
                <w:sz w:val="22"/>
                <w:szCs w:val="22"/>
              </w:rPr>
            </w:pPr>
            <w:r w:rsidRPr="00063323">
              <w:rPr>
                <w:rFonts w:asciiTheme="minorHAnsi" w:hAnsiTheme="minorHAnsi" w:cstheme="minorHAnsi"/>
                <w:color w:val="000000"/>
                <w:sz w:val="22"/>
                <w:szCs w:val="22"/>
              </w:rPr>
              <w:t>None</w:t>
            </w:r>
          </w:p>
        </w:tc>
      </w:tr>
      <w:tr w:rsidR="00BD6A2F" w:rsidTr="00234860">
        <w:tc>
          <w:tcPr>
            <w:tcW w:w="1548" w:type="dxa"/>
            <w:tcBorders>
              <w:top w:val="single" w:sz="4" w:space="0" w:color="auto"/>
              <w:left w:val="single" w:sz="4" w:space="0" w:color="auto"/>
              <w:bottom w:val="single" w:sz="4" w:space="0" w:color="auto"/>
              <w:right w:val="single" w:sz="4" w:space="0" w:color="auto"/>
            </w:tcBorders>
          </w:tcPr>
          <w:p w:rsidR="00BD6A2F" w:rsidRPr="005C269B" w:rsidRDefault="00BD6A2F" w:rsidP="00496F4D">
            <w:pPr>
              <w:rPr>
                <w:b/>
              </w:rPr>
            </w:pPr>
            <w:r>
              <w:rPr>
                <w:b/>
              </w:rPr>
              <w:t>Source</w:t>
            </w:r>
          </w:p>
        </w:tc>
        <w:tc>
          <w:tcPr>
            <w:tcW w:w="9450" w:type="dxa"/>
            <w:tcBorders>
              <w:top w:val="single" w:sz="4" w:space="0" w:color="auto"/>
              <w:left w:val="single" w:sz="4" w:space="0" w:color="auto"/>
              <w:bottom w:val="single" w:sz="4" w:space="0" w:color="auto"/>
              <w:right w:val="single" w:sz="4" w:space="0" w:color="auto"/>
            </w:tcBorders>
          </w:tcPr>
          <w:p w:rsidR="00BD6A2F" w:rsidRPr="00063323" w:rsidRDefault="00BD6A2F" w:rsidP="00234860">
            <w:pPr>
              <w:pStyle w:val="Body"/>
              <w:rPr>
                <w:rFonts w:asciiTheme="minorHAnsi" w:hAnsiTheme="minorHAnsi" w:cstheme="minorHAnsi"/>
                <w:color w:val="000000"/>
                <w:sz w:val="22"/>
                <w:szCs w:val="22"/>
              </w:rPr>
            </w:pPr>
            <w:r w:rsidRPr="00063323">
              <w:rPr>
                <w:rFonts w:asciiTheme="minorHAnsi" w:hAnsiTheme="minorHAnsi" w:cstheme="minorHAnsi"/>
                <w:color w:val="000000"/>
                <w:sz w:val="22"/>
                <w:szCs w:val="22"/>
              </w:rPr>
              <w:t xml:space="preserve">Based </w:t>
            </w:r>
            <w:r w:rsidDel="002E27A1">
              <w:rPr>
                <w:rFonts w:asciiTheme="minorHAnsi" w:hAnsiTheme="minorHAnsi" w:cstheme="minorHAnsi"/>
                <w:color w:val="000000"/>
                <w:sz w:val="22"/>
                <w:szCs w:val="22"/>
              </w:rPr>
              <w:t>NQF 0101 Part A</w:t>
            </w:r>
            <w:r w:rsidR="00234860">
              <w:rPr>
                <w:rFonts w:asciiTheme="minorHAnsi" w:hAnsiTheme="minorHAnsi" w:cstheme="minorHAnsi"/>
                <w:color w:val="000000"/>
                <w:sz w:val="22"/>
                <w:szCs w:val="22"/>
              </w:rPr>
              <w:t xml:space="preserve"> </w:t>
            </w:r>
            <w:r>
              <w:rPr>
                <w:rFonts w:asciiTheme="minorHAnsi" w:hAnsiTheme="minorHAnsi" w:cstheme="minorHAnsi"/>
                <w:color w:val="000000"/>
                <w:sz w:val="22"/>
                <w:szCs w:val="22"/>
              </w:rPr>
              <w:t>on HEDIS</w:t>
            </w:r>
          </w:p>
        </w:tc>
      </w:tr>
      <w:tr w:rsidR="00BD6A2F"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r w:rsidRPr="007E01C7">
              <w:rPr>
                <w:b/>
              </w:rPr>
              <w:t>Domain/ Type</w:t>
            </w:r>
          </w:p>
        </w:tc>
        <w:tc>
          <w:tcPr>
            <w:tcW w:w="9450" w:type="dxa"/>
            <w:tcBorders>
              <w:top w:val="single" w:sz="4" w:space="0" w:color="auto"/>
              <w:left w:val="single" w:sz="4" w:space="0" w:color="auto"/>
              <w:bottom w:val="single" w:sz="4" w:space="0" w:color="auto"/>
              <w:right w:val="single" w:sz="4" w:space="0" w:color="auto"/>
            </w:tcBorders>
          </w:tcPr>
          <w:p w:rsidR="00BD6A2F" w:rsidRPr="00063323" w:rsidRDefault="00BD6A2F" w:rsidP="002E27A1">
            <w:pPr>
              <w:pStyle w:val="Body"/>
              <w:rPr>
                <w:rFonts w:asciiTheme="minorHAnsi" w:hAnsiTheme="minorHAnsi" w:cstheme="minorHAnsi"/>
                <w:color w:val="000000"/>
                <w:sz w:val="22"/>
                <w:szCs w:val="22"/>
              </w:rPr>
            </w:pPr>
            <w:r w:rsidRPr="00063323">
              <w:rPr>
                <w:rFonts w:asciiTheme="minorHAnsi" w:hAnsiTheme="minorHAnsi" w:cstheme="minorHAnsi"/>
                <w:color w:val="000000"/>
                <w:sz w:val="22"/>
                <w:szCs w:val="22"/>
              </w:rPr>
              <w:t>Process</w:t>
            </w:r>
          </w:p>
        </w:tc>
      </w:tr>
      <w:tr w:rsidR="00BD6A2F"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p>
        </w:tc>
        <w:tc>
          <w:tcPr>
            <w:tcW w:w="9450" w:type="dxa"/>
            <w:tcBorders>
              <w:top w:val="single" w:sz="4" w:space="0" w:color="auto"/>
              <w:left w:val="single" w:sz="4" w:space="0" w:color="auto"/>
              <w:bottom w:val="single" w:sz="4" w:space="0" w:color="auto"/>
              <w:right w:val="single" w:sz="4" w:space="0" w:color="auto"/>
            </w:tcBorders>
          </w:tcPr>
          <w:p w:rsidR="00BD6A2F" w:rsidRPr="00063323" w:rsidRDefault="00BD6A2F" w:rsidP="00496F4D">
            <w:pPr>
              <w:pStyle w:val="Body"/>
              <w:rPr>
                <w:rFonts w:asciiTheme="minorHAnsi" w:hAnsiTheme="minorHAnsi" w:cstheme="minorHAnsi"/>
                <w:color w:val="000000"/>
                <w:sz w:val="22"/>
                <w:szCs w:val="22"/>
              </w:rPr>
            </w:pPr>
          </w:p>
        </w:tc>
      </w:tr>
    </w:tbl>
    <w:p w:rsidR="00E34420" w:rsidRDefault="00E34420" w:rsidP="00E34420"/>
    <w:p w:rsidR="00635866" w:rsidRPr="00635866" w:rsidRDefault="00635866" w:rsidP="00635866">
      <w:pPr>
        <w:spacing w:line="240" w:lineRule="auto"/>
        <w:rPr>
          <w:sz w:val="20"/>
        </w:rPr>
      </w:pPr>
      <w:bookmarkStart w:id="32" w:name="_Toc356305045"/>
      <w:bookmarkEnd w:id="31"/>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EC0645" w:rsidRDefault="00ED0462">
      <w:pPr>
        <w:spacing w:line="240" w:lineRule="auto"/>
        <w:rPr>
          <w:rFonts w:ascii="Cambria" w:hAnsi="Cambria"/>
          <w:b/>
          <w:bCs/>
          <w:color w:val="1F497D"/>
          <w:sz w:val="28"/>
          <w:szCs w:val="28"/>
        </w:rPr>
      </w:pPr>
      <w:r w:rsidRPr="00896122">
        <w:rPr>
          <w:b/>
          <w:bCs/>
          <w:sz w:val="20"/>
          <w:szCs w:val="20"/>
        </w:rPr>
        <w:t>*</w:t>
      </w:r>
      <w:r w:rsidRPr="00896122">
        <w:rPr>
          <w:b/>
          <w:sz w:val="20"/>
          <w:szCs w:val="20"/>
        </w:rPr>
        <w:t xml:space="preserve"> Active patients – see definition on page 4</w:t>
      </w:r>
      <w:r w:rsidR="00EC0645">
        <w:br w:type="page"/>
      </w:r>
    </w:p>
    <w:p w:rsidR="0049165B" w:rsidRPr="005C269B" w:rsidRDefault="0049165B" w:rsidP="0049165B">
      <w:pPr>
        <w:pStyle w:val="Heading1"/>
      </w:pPr>
      <w:bookmarkStart w:id="33" w:name="_Toc435107101"/>
      <w:r>
        <w:t>Chlamydia Screening – Obtaining Sexual History</w:t>
      </w:r>
      <w:bookmarkEnd w:id="32"/>
      <w:bookmarkEnd w:id="33"/>
      <w:r>
        <w:t xml:space="preserve"> </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8643"/>
      </w:tblGrid>
      <w:tr w:rsidR="0049165B" w:rsidTr="0012423D">
        <w:tc>
          <w:tcPr>
            <w:tcW w:w="2373" w:type="dxa"/>
          </w:tcPr>
          <w:p w:rsidR="0049165B" w:rsidRPr="005C269B" w:rsidRDefault="0049165B" w:rsidP="0049165B">
            <w:pPr>
              <w:rPr>
                <w:b/>
              </w:rPr>
            </w:pPr>
            <w:r w:rsidRPr="005C269B">
              <w:rPr>
                <w:b/>
              </w:rPr>
              <w:t>Definition</w:t>
            </w:r>
          </w:p>
        </w:tc>
        <w:tc>
          <w:tcPr>
            <w:tcW w:w="8643" w:type="dxa"/>
          </w:tcPr>
          <w:p w:rsidR="0049165B" w:rsidRPr="0028795F" w:rsidRDefault="0049165B" w:rsidP="0085297D">
            <w:pPr>
              <w:pStyle w:val="Default"/>
              <w:rPr>
                <w:rFonts w:asciiTheme="minorHAnsi" w:hAnsiTheme="minorHAnsi" w:cstheme="minorHAnsi"/>
                <w:sz w:val="22"/>
                <w:szCs w:val="22"/>
              </w:rPr>
            </w:pPr>
            <w:r w:rsidRPr="0028795F">
              <w:rPr>
                <w:rFonts w:asciiTheme="minorHAnsi" w:hAnsiTheme="minorHAnsi" w:cstheme="minorHAnsi"/>
                <w:sz w:val="22"/>
                <w:szCs w:val="22"/>
              </w:rPr>
              <w:t>The p</w:t>
            </w:r>
            <w:r>
              <w:rPr>
                <w:rFonts w:asciiTheme="minorHAnsi" w:hAnsiTheme="minorHAnsi" w:cstheme="minorHAnsi"/>
                <w:sz w:val="22"/>
                <w:szCs w:val="22"/>
              </w:rPr>
              <w:t>ercentage of women 18–24</w:t>
            </w:r>
            <w:r w:rsidRPr="0028795F">
              <w:rPr>
                <w:rFonts w:asciiTheme="minorHAnsi" w:hAnsiTheme="minorHAnsi" w:cstheme="minorHAnsi"/>
                <w:sz w:val="22"/>
                <w:szCs w:val="22"/>
              </w:rPr>
              <w:t xml:space="preserve"> years of </w:t>
            </w:r>
            <w:r>
              <w:rPr>
                <w:rFonts w:asciiTheme="minorHAnsi" w:hAnsiTheme="minorHAnsi" w:cstheme="minorHAnsi"/>
                <w:sz w:val="22"/>
                <w:szCs w:val="22"/>
              </w:rPr>
              <w:t xml:space="preserve">age </w:t>
            </w:r>
            <w:r>
              <w:rPr>
                <w:rFonts w:asciiTheme="minorHAnsi" w:hAnsiTheme="minorHAnsi" w:cstheme="minorHAnsi"/>
                <w:color w:val="auto"/>
                <w:sz w:val="22"/>
                <w:szCs w:val="22"/>
              </w:rPr>
              <w:t xml:space="preserve">on the date of visit </w:t>
            </w:r>
            <w:r w:rsidRPr="0028795F">
              <w:rPr>
                <w:rFonts w:asciiTheme="minorHAnsi" w:hAnsiTheme="minorHAnsi" w:cstheme="minorHAnsi"/>
                <w:sz w:val="22"/>
                <w:szCs w:val="22"/>
              </w:rPr>
              <w:t>who were screened for sexual history.</w:t>
            </w:r>
            <w:r w:rsidR="00496F4D">
              <w:rPr>
                <w:sz w:val="18"/>
                <w:szCs w:val="18"/>
              </w:rPr>
              <w:t xml:space="preserve"> </w:t>
            </w:r>
          </w:p>
        </w:tc>
      </w:tr>
      <w:tr w:rsidR="00BD6A2F" w:rsidTr="0012423D">
        <w:tc>
          <w:tcPr>
            <w:tcW w:w="2373" w:type="dxa"/>
          </w:tcPr>
          <w:p w:rsidR="00BD6A2F" w:rsidRDefault="00BD6A2F" w:rsidP="0049165B">
            <w:pPr>
              <w:rPr>
                <w:b/>
              </w:rPr>
            </w:pPr>
            <w:r w:rsidRPr="005C269B">
              <w:rPr>
                <w:b/>
              </w:rPr>
              <w:t>Numerator</w:t>
            </w:r>
            <w:r>
              <w:rPr>
                <w:b/>
              </w:rPr>
              <w:t xml:space="preserve"> </w:t>
            </w:r>
          </w:p>
          <w:p w:rsidR="00BD6A2F" w:rsidRPr="005C269B" w:rsidRDefault="00BD6A2F" w:rsidP="0049165B">
            <w:pPr>
              <w:rPr>
                <w:b/>
              </w:rPr>
            </w:pPr>
          </w:p>
        </w:tc>
        <w:tc>
          <w:tcPr>
            <w:tcW w:w="8643" w:type="dxa"/>
          </w:tcPr>
          <w:p w:rsidR="00BD6A2F" w:rsidRPr="003F0A6D" w:rsidRDefault="00BD6A2F" w:rsidP="003F0A6D">
            <w:pPr>
              <w:rPr>
                <w:rFonts w:asciiTheme="minorHAnsi" w:hAnsiTheme="minorHAnsi" w:cstheme="minorHAnsi"/>
                <w:color w:val="000000"/>
              </w:rPr>
            </w:pPr>
            <w:r w:rsidRPr="003F0A6D">
              <w:rPr>
                <w:rFonts w:asciiTheme="minorHAnsi" w:hAnsiTheme="minorHAnsi" w:cstheme="minorHAnsi"/>
              </w:rPr>
              <w:t xml:space="preserve">The number of patients in the denominator who were screened for sexual history during the last 12 months. </w:t>
            </w:r>
          </w:p>
        </w:tc>
      </w:tr>
      <w:tr w:rsidR="00BD6A2F" w:rsidTr="0012423D">
        <w:tc>
          <w:tcPr>
            <w:tcW w:w="2373" w:type="dxa"/>
            <w:tcBorders>
              <w:top w:val="single" w:sz="4" w:space="0" w:color="auto"/>
              <w:left w:val="single" w:sz="4" w:space="0" w:color="auto"/>
              <w:bottom w:val="single" w:sz="4" w:space="0" w:color="auto"/>
              <w:right w:val="single" w:sz="4" w:space="0" w:color="auto"/>
            </w:tcBorders>
          </w:tcPr>
          <w:p w:rsidR="00BD6A2F" w:rsidRPr="005C269B" w:rsidRDefault="00BD6A2F" w:rsidP="0049165B">
            <w:pPr>
              <w:rPr>
                <w:b/>
              </w:rPr>
            </w:pPr>
            <w:r w:rsidRPr="005C269B">
              <w:rPr>
                <w:b/>
              </w:rPr>
              <w:t>Denominator</w:t>
            </w:r>
          </w:p>
          <w:p w:rsidR="00BD6A2F" w:rsidRPr="005C269B" w:rsidRDefault="00BD6A2F" w:rsidP="0049165B">
            <w:pPr>
              <w:rPr>
                <w:b/>
              </w:rPr>
            </w:pPr>
          </w:p>
        </w:tc>
        <w:tc>
          <w:tcPr>
            <w:tcW w:w="8643" w:type="dxa"/>
            <w:tcBorders>
              <w:top w:val="single" w:sz="4" w:space="0" w:color="auto"/>
              <w:left w:val="single" w:sz="4" w:space="0" w:color="auto"/>
              <w:bottom w:val="single" w:sz="4" w:space="0" w:color="auto"/>
              <w:right w:val="single" w:sz="4" w:space="0" w:color="auto"/>
            </w:tcBorders>
          </w:tcPr>
          <w:p w:rsidR="00BD6A2F" w:rsidRDefault="00BD6A2F" w:rsidP="00FA1518">
            <w:pPr>
              <w:rPr>
                <w:sz w:val="20"/>
                <w:szCs w:val="20"/>
              </w:rPr>
            </w:pPr>
            <w:r w:rsidRPr="007D03EE">
              <w:rPr>
                <w:sz w:val="20"/>
                <w:szCs w:val="20"/>
              </w:rPr>
              <w:t xml:space="preserve">Active </w:t>
            </w:r>
            <w:r>
              <w:rPr>
                <w:sz w:val="20"/>
                <w:szCs w:val="20"/>
              </w:rPr>
              <w:t xml:space="preserve">female </w:t>
            </w:r>
            <w:r w:rsidRPr="007D03EE">
              <w:rPr>
                <w:sz w:val="20"/>
                <w:szCs w:val="20"/>
              </w:rPr>
              <w:t>patients</w:t>
            </w:r>
            <w:r w:rsidR="00ED0462">
              <w:rPr>
                <w:sz w:val="20"/>
                <w:szCs w:val="20"/>
              </w:rPr>
              <w:t>*</w:t>
            </w:r>
            <w:r w:rsidRPr="007D03EE">
              <w:rPr>
                <w:sz w:val="20"/>
                <w:szCs w:val="20"/>
              </w:rPr>
              <w:t xml:space="preserve"> the ages of 18</w:t>
            </w:r>
            <w:r w:rsidR="003F0A6D">
              <w:rPr>
                <w:sz w:val="20"/>
                <w:szCs w:val="20"/>
              </w:rPr>
              <w:t>–</w:t>
            </w:r>
            <w:r>
              <w:rPr>
                <w:sz w:val="20"/>
                <w:szCs w:val="20"/>
              </w:rPr>
              <w:t>24</w:t>
            </w:r>
            <w:r w:rsidRPr="007D03EE">
              <w:rPr>
                <w:sz w:val="20"/>
                <w:szCs w:val="20"/>
              </w:rPr>
              <w:t xml:space="preserve"> years </w:t>
            </w:r>
            <w:r>
              <w:rPr>
                <w:sz w:val="20"/>
                <w:szCs w:val="20"/>
              </w:rPr>
              <w:t>on the date of a preventive visit during the last 12 months.</w:t>
            </w:r>
          </w:p>
          <w:p w:rsidR="00BD6A2F" w:rsidRDefault="00BD6A2F" w:rsidP="00FA1518">
            <w:pPr>
              <w:rPr>
                <w:sz w:val="20"/>
                <w:szCs w:val="20"/>
              </w:rPr>
            </w:pPr>
          </w:p>
          <w:p w:rsidR="00BD6A2F" w:rsidRDefault="00BD6A2F" w:rsidP="00FA1518">
            <w:pPr>
              <w:rPr>
                <w:b/>
                <w:bCs/>
              </w:rPr>
            </w:pPr>
            <w:r>
              <w:rPr>
                <w:b/>
                <w:bCs/>
              </w:rPr>
              <w:t xml:space="preserve">To identify a preventive visit, </w:t>
            </w:r>
          </w:p>
          <w:p w:rsidR="00BD6A2F" w:rsidRDefault="00BD6A2F" w:rsidP="00FA1518">
            <w:pPr>
              <w:rPr>
                <w:b/>
                <w:bCs/>
              </w:rPr>
            </w:pPr>
            <w:r>
              <w:rPr>
                <w:b/>
                <w:bCs/>
              </w:rPr>
              <w:t xml:space="preserve">the visit must have been coded with </w:t>
            </w:r>
            <w:r w:rsidR="003F0A6D">
              <w:rPr>
                <w:b/>
                <w:bCs/>
              </w:rPr>
              <w:t>1</w:t>
            </w:r>
            <w:r>
              <w:rPr>
                <w:b/>
                <w:bCs/>
              </w:rPr>
              <w:t xml:space="preserve"> of the following </w:t>
            </w:r>
            <w:smartTag w:uri="urn:schemas-microsoft-com:office:smarttags" w:element="stockticker">
              <w:r w:rsidRPr="00861338">
                <w:rPr>
                  <w:b/>
                  <w:bCs/>
                </w:rPr>
                <w:t>CPT</w:t>
              </w:r>
            </w:smartTag>
            <w:r w:rsidRPr="00861338">
              <w:rPr>
                <w:b/>
                <w:bCs/>
              </w:rPr>
              <w:t xml:space="preserve"> Codes</w:t>
            </w:r>
            <w:r>
              <w:rPr>
                <w:b/>
                <w:bCs/>
              </w:rPr>
              <w:t xml:space="preserve">: </w:t>
            </w:r>
          </w:p>
          <w:p w:rsidR="00BD6A2F" w:rsidRPr="00366081" w:rsidRDefault="00BD6A2F" w:rsidP="00FA1518">
            <w:pPr>
              <w:pStyle w:val="ListParagraph"/>
              <w:numPr>
                <w:ilvl w:val="0"/>
                <w:numId w:val="32"/>
              </w:numPr>
              <w:rPr>
                <w:rFonts w:cs="Calibri"/>
                <w:color w:val="000000"/>
                <w:sz w:val="20"/>
                <w:szCs w:val="24"/>
              </w:rPr>
            </w:pPr>
            <w:r w:rsidRPr="00366081">
              <w:rPr>
                <w:rFonts w:cs="Calibri"/>
                <w:color w:val="000000"/>
                <w:sz w:val="20"/>
                <w:szCs w:val="24"/>
              </w:rPr>
              <w:t>99385, 99395</w:t>
            </w:r>
          </w:p>
          <w:p w:rsidR="00BD6A2F" w:rsidRDefault="00BD6A2F" w:rsidP="00FA1518"/>
          <w:p w:rsidR="00BD6A2F" w:rsidRPr="00366081" w:rsidRDefault="00BD6A2F" w:rsidP="00FA1518">
            <w:pPr>
              <w:rPr>
                <w:b/>
                <w:i/>
              </w:rPr>
            </w:pPr>
            <w:r w:rsidRPr="00366081">
              <w:rPr>
                <w:b/>
                <w:i/>
              </w:rPr>
              <w:t>OR</w:t>
            </w:r>
          </w:p>
          <w:p w:rsidR="00BD6A2F" w:rsidRDefault="00BD6A2F" w:rsidP="00FA1518"/>
          <w:p w:rsidR="00BD6A2F" w:rsidRDefault="00BD6A2F" w:rsidP="00FA1518">
            <w:pPr>
              <w:rPr>
                <w:b/>
                <w:bCs/>
              </w:rPr>
            </w:pPr>
            <w:r>
              <w:rPr>
                <w:b/>
                <w:bCs/>
              </w:rPr>
              <w:t xml:space="preserve">the visit must have been coded with </w:t>
            </w:r>
            <w:r w:rsidR="003F0A6D">
              <w:rPr>
                <w:b/>
                <w:bCs/>
              </w:rPr>
              <w:t>1</w:t>
            </w:r>
            <w:r>
              <w:rPr>
                <w:b/>
                <w:bCs/>
              </w:rPr>
              <w:t xml:space="preserve"> of the following </w:t>
            </w:r>
            <w:smartTag w:uri="urn:schemas-microsoft-com:office:smarttags" w:element="stockticker">
              <w:r w:rsidRPr="00861338">
                <w:rPr>
                  <w:b/>
                  <w:bCs/>
                </w:rPr>
                <w:t>CPT</w:t>
              </w:r>
            </w:smartTag>
            <w:r w:rsidRPr="00861338">
              <w:rPr>
                <w:b/>
                <w:bCs/>
              </w:rPr>
              <w:t xml:space="preserve"> Codes</w:t>
            </w:r>
            <w:r>
              <w:rPr>
                <w:b/>
                <w:bCs/>
              </w:rPr>
              <w:t xml:space="preserve">: </w:t>
            </w:r>
          </w:p>
          <w:p w:rsidR="00BD6A2F" w:rsidRPr="00366081" w:rsidRDefault="00BD6A2F" w:rsidP="00FA1518">
            <w:pPr>
              <w:pStyle w:val="ListParagraph"/>
              <w:numPr>
                <w:ilvl w:val="0"/>
                <w:numId w:val="32"/>
              </w:numPr>
              <w:rPr>
                <w:rFonts w:cs="Calibri"/>
                <w:color w:val="000000"/>
                <w:sz w:val="20"/>
                <w:szCs w:val="24"/>
              </w:rPr>
            </w:pPr>
            <w:r w:rsidRPr="00366081">
              <w:rPr>
                <w:rFonts w:cs="Calibri"/>
                <w:color w:val="000000"/>
                <w:sz w:val="20"/>
                <w:szCs w:val="24"/>
              </w:rPr>
              <w:t>99201- 99215</w:t>
            </w:r>
          </w:p>
          <w:p w:rsidR="00BD6A2F" w:rsidRDefault="00BD6A2F" w:rsidP="00FA1518">
            <w:pPr>
              <w:rPr>
                <w:b/>
              </w:rPr>
            </w:pPr>
            <w:r>
              <w:rPr>
                <w:b/>
              </w:rPr>
              <w:t>ALONG WITH</w:t>
            </w:r>
            <w:r w:rsidRPr="00366081">
              <w:rPr>
                <w:b/>
              </w:rPr>
              <w:t xml:space="preserve"> </w:t>
            </w:r>
          </w:p>
          <w:p w:rsidR="00BD6A2F" w:rsidRPr="00366081" w:rsidRDefault="003F0A6D" w:rsidP="00FA1518">
            <w:pPr>
              <w:rPr>
                <w:b/>
              </w:rPr>
            </w:pPr>
            <w:r>
              <w:rPr>
                <w:b/>
              </w:rPr>
              <w:t>1</w:t>
            </w:r>
            <w:r w:rsidR="00BD6A2F" w:rsidRPr="00366081">
              <w:rPr>
                <w:b/>
              </w:rPr>
              <w:t xml:space="preserve"> of the following preventive diagnosis codes: </w:t>
            </w:r>
          </w:p>
          <w:p w:rsidR="00BD6A2F" w:rsidRDefault="00912262" w:rsidP="00FA1518">
            <w:pPr>
              <w:pStyle w:val="ListParagraph"/>
              <w:numPr>
                <w:ilvl w:val="0"/>
                <w:numId w:val="32"/>
              </w:numPr>
              <w:rPr>
                <w:rFonts w:cs="Calibri"/>
                <w:color w:val="000000"/>
                <w:sz w:val="20"/>
                <w:szCs w:val="24"/>
              </w:rPr>
            </w:pPr>
            <w:r>
              <w:rPr>
                <w:rFonts w:cs="Calibri"/>
                <w:color w:val="000000"/>
                <w:sz w:val="20"/>
                <w:szCs w:val="24"/>
              </w:rPr>
              <w:t xml:space="preserve">ICD-9 Codes: </w:t>
            </w:r>
            <w:r w:rsidR="00BD6A2F">
              <w:rPr>
                <w:rFonts w:cs="Calibri"/>
                <w:color w:val="000000"/>
                <w:sz w:val="20"/>
                <w:szCs w:val="24"/>
              </w:rPr>
              <w:t>V20.xx</w:t>
            </w:r>
            <w:r w:rsidR="00BD6A2F" w:rsidRPr="00366081">
              <w:rPr>
                <w:rFonts w:cs="Calibri"/>
                <w:color w:val="000000"/>
                <w:sz w:val="20"/>
                <w:szCs w:val="24"/>
              </w:rPr>
              <w:t>, V22.</w:t>
            </w:r>
            <w:r w:rsidR="00BD6A2F">
              <w:rPr>
                <w:rFonts w:cs="Calibri"/>
                <w:color w:val="000000"/>
                <w:sz w:val="20"/>
                <w:szCs w:val="24"/>
              </w:rPr>
              <w:t>xx</w:t>
            </w:r>
            <w:r w:rsidR="00BD6A2F" w:rsidRPr="00366081">
              <w:rPr>
                <w:rFonts w:cs="Calibri"/>
                <w:color w:val="000000"/>
                <w:sz w:val="20"/>
                <w:szCs w:val="24"/>
              </w:rPr>
              <w:t>, V23.</w:t>
            </w:r>
            <w:r w:rsidR="00BD6A2F">
              <w:rPr>
                <w:rFonts w:cs="Calibri"/>
                <w:color w:val="000000"/>
                <w:sz w:val="20"/>
                <w:szCs w:val="24"/>
              </w:rPr>
              <w:t>xx</w:t>
            </w:r>
            <w:r w:rsidR="00BD6A2F" w:rsidRPr="00366081">
              <w:rPr>
                <w:rFonts w:cs="Calibri"/>
                <w:color w:val="000000"/>
                <w:sz w:val="20"/>
                <w:szCs w:val="24"/>
              </w:rPr>
              <w:t>, V70.</w:t>
            </w:r>
            <w:r w:rsidR="00BD6A2F">
              <w:rPr>
                <w:rFonts w:cs="Calibri"/>
                <w:color w:val="000000"/>
                <w:sz w:val="20"/>
                <w:szCs w:val="24"/>
              </w:rPr>
              <w:t>xx</w:t>
            </w:r>
            <w:r w:rsidR="00BD6A2F" w:rsidRPr="00366081">
              <w:rPr>
                <w:rFonts w:cs="Calibri"/>
                <w:color w:val="000000"/>
                <w:sz w:val="20"/>
                <w:szCs w:val="24"/>
              </w:rPr>
              <w:t>, V72.31</w:t>
            </w:r>
          </w:p>
          <w:p w:rsidR="00912262" w:rsidRPr="00DF7AC3" w:rsidRDefault="00912262" w:rsidP="00FA1518">
            <w:pPr>
              <w:pStyle w:val="ListParagraph"/>
              <w:numPr>
                <w:ilvl w:val="0"/>
                <w:numId w:val="32"/>
              </w:numPr>
              <w:rPr>
                <w:rFonts w:cs="Calibri"/>
                <w:color w:val="C00000"/>
                <w:sz w:val="20"/>
                <w:szCs w:val="24"/>
              </w:rPr>
            </w:pPr>
            <w:r w:rsidRPr="00DF7AC3">
              <w:rPr>
                <w:rFonts w:cs="Calibri"/>
                <w:color w:val="C00000"/>
                <w:sz w:val="20"/>
                <w:szCs w:val="24"/>
              </w:rPr>
              <w:t xml:space="preserve">ICD-10 Codes: </w:t>
            </w:r>
            <w:r w:rsidR="0012423D">
              <w:rPr>
                <w:rFonts w:cs="Calibri"/>
                <w:color w:val="C00000"/>
                <w:sz w:val="20"/>
                <w:szCs w:val="24"/>
              </w:rPr>
              <w:t>See excel spreadsheet: Tab 8</w:t>
            </w:r>
            <w:r w:rsidR="0012423D" w:rsidRPr="00F727C4">
              <w:rPr>
                <w:rFonts w:cs="Calibri"/>
                <w:color w:val="C00000"/>
                <w:sz w:val="20"/>
                <w:szCs w:val="24"/>
              </w:rPr>
              <w:t xml:space="preserve"> – </w:t>
            </w:r>
            <w:r w:rsidR="0012423D">
              <w:rPr>
                <w:rFonts w:cs="Calibri"/>
                <w:color w:val="C00000"/>
                <w:sz w:val="20"/>
                <w:szCs w:val="24"/>
              </w:rPr>
              <w:t>Well Care Exams</w:t>
            </w:r>
          </w:p>
          <w:p w:rsidR="00BD6A2F" w:rsidRPr="00CD583C" w:rsidRDefault="00BD6A2F" w:rsidP="003F0A6D">
            <w:pPr>
              <w:pStyle w:val="Body"/>
              <w:spacing w:before="100" w:beforeAutospacing="1"/>
              <w:rPr>
                <w:rFonts w:asciiTheme="minorHAnsi" w:hAnsiTheme="minorHAnsi" w:cstheme="minorHAnsi"/>
                <w:sz w:val="22"/>
                <w:szCs w:val="22"/>
              </w:rPr>
            </w:pPr>
          </w:p>
        </w:tc>
      </w:tr>
      <w:tr w:rsidR="00BD6A2F" w:rsidTr="0012423D">
        <w:trPr>
          <w:trHeight w:val="1007"/>
        </w:trPr>
        <w:tc>
          <w:tcPr>
            <w:tcW w:w="2373" w:type="dxa"/>
            <w:tcBorders>
              <w:top w:val="single" w:sz="4" w:space="0" w:color="auto"/>
              <w:left w:val="single" w:sz="4" w:space="0" w:color="auto"/>
              <w:bottom w:val="single" w:sz="4" w:space="0" w:color="auto"/>
              <w:right w:val="single" w:sz="4" w:space="0" w:color="auto"/>
            </w:tcBorders>
          </w:tcPr>
          <w:p w:rsidR="00BD6A2F" w:rsidRPr="005C269B" w:rsidRDefault="00BD6A2F" w:rsidP="0049165B">
            <w:pPr>
              <w:rPr>
                <w:b/>
              </w:rPr>
            </w:pPr>
            <w:r w:rsidRPr="005C269B">
              <w:rPr>
                <w:b/>
              </w:rPr>
              <w:t>Exclusions</w:t>
            </w:r>
          </w:p>
        </w:tc>
        <w:tc>
          <w:tcPr>
            <w:tcW w:w="8643" w:type="dxa"/>
            <w:tcBorders>
              <w:top w:val="single" w:sz="4" w:space="0" w:color="auto"/>
              <w:left w:val="single" w:sz="4" w:space="0" w:color="auto"/>
              <w:bottom w:val="single" w:sz="4" w:space="0" w:color="auto"/>
              <w:right w:val="single" w:sz="4" w:space="0" w:color="auto"/>
            </w:tcBorders>
          </w:tcPr>
          <w:p w:rsidR="00BD6A2F" w:rsidRPr="00751D26" w:rsidRDefault="00BD6A2F" w:rsidP="0049165B">
            <w:pPr>
              <w:rPr>
                <w:b/>
                <w:bCs/>
                <w:color w:val="FF0000"/>
                <w:sz w:val="20"/>
                <w:szCs w:val="20"/>
              </w:rPr>
            </w:pPr>
            <w:r>
              <w:rPr>
                <w:szCs w:val="20"/>
              </w:rPr>
              <w:t>None</w:t>
            </w:r>
          </w:p>
        </w:tc>
      </w:tr>
      <w:tr w:rsidR="00BD6A2F" w:rsidTr="0012423D">
        <w:tc>
          <w:tcPr>
            <w:tcW w:w="2373" w:type="dxa"/>
            <w:tcBorders>
              <w:top w:val="single" w:sz="4" w:space="0" w:color="auto"/>
              <w:left w:val="single" w:sz="4" w:space="0" w:color="auto"/>
              <w:bottom w:val="single" w:sz="4" w:space="0" w:color="auto"/>
              <w:right w:val="single" w:sz="4" w:space="0" w:color="auto"/>
            </w:tcBorders>
          </w:tcPr>
          <w:p w:rsidR="00BD6A2F" w:rsidRPr="005C269B" w:rsidRDefault="00BD6A2F" w:rsidP="0049165B">
            <w:pPr>
              <w:rPr>
                <w:b/>
              </w:rPr>
            </w:pPr>
            <w:r>
              <w:rPr>
                <w:b/>
              </w:rPr>
              <w:t>Source</w:t>
            </w:r>
          </w:p>
        </w:tc>
        <w:tc>
          <w:tcPr>
            <w:tcW w:w="8643" w:type="dxa"/>
            <w:tcBorders>
              <w:top w:val="single" w:sz="4" w:space="0" w:color="auto"/>
              <w:left w:val="single" w:sz="4" w:space="0" w:color="auto"/>
              <w:bottom w:val="single" w:sz="4" w:space="0" w:color="auto"/>
              <w:right w:val="single" w:sz="4" w:space="0" w:color="auto"/>
            </w:tcBorders>
          </w:tcPr>
          <w:p w:rsidR="00BD6A2F" w:rsidRPr="00747965" w:rsidRDefault="00BD6A2F" w:rsidP="0049165B">
            <w:pPr>
              <w:rPr>
                <w:sz w:val="20"/>
                <w:szCs w:val="20"/>
              </w:rPr>
            </w:pPr>
          </w:p>
        </w:tc>
      </w:tr>
      <w:tr w:rsidR="00BD6A2F" w:rsidTr="0012423D">
        <w:tc>
          <w:tcPr>
            <w:tcW w:w="2373"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r w:rsidRPr="007E01C7">
              <w:rPr>
                <w:b/>
              </w:rPr>
              <w:t>Domain/ Type</w:t>
            </w:r>
          </w:p>
        </w:tc>
        <w:tc>
          <w:tcPr>
            <w:tcW w:w="8643" w:type="dxa"/>
            <w:tcBorders>
              <w:top w:val="single" w:sz="4" w:space="0" w:color="auto"/>
              <w:left w:val="single" w:sz="4" w:space="0" w:color="auto"/>
              <w:bottom w:val="single" w:sz="4" w:space="0" w:color="auto"/>
              <w:right w:val="single" w:sz="4" w:space="0" w:color="auto"/>
            </w:tcBorders>
          </w:tcPr>
          <w:p w:rsidR="00BD6A2F" w:rsidRPr="00063323" w:rsidRDefault="00BD6A2F" w:rsidP="0049165B">
            <w:pPr>
              <w:pStyle w:val="Body"/>
              <w:rPr>
                <w:rFonts w:asciiTheme="minorHAnsi" w:hAnsiTheme="minorHAnsi" w:cstheme="minorHAnsi"/>
                <w:color w:val="000000"/>
                <w:sz w:val="22"/>
                <w:szCs w:val="22"/>
              </w:rPr>
            </w:pPr>
            <w:r w:rsidRPr="00063323">
              <w:rPr>
                <w:rFonts w:asciiTheme="minorHAnsi" w:hAnsiTheme="minorHAnsi" w:cstheme="minorHAnsi"/>
                <w:color w:val="000000"/>
                <w:sz w:val="22"/>
                <w:szCs w:val="22"/>
              </w:rPr>
              <w:t>Process</w:t>
            </w:r>
          </w:p>
        </w:tc>
      </w:tr>
    </w:tbl>
    <w:p w:rsidR="005952C4" w:rsidRDefault="005952C4" w:rsidP="005952C4">
      <w:pPr>
        <w:rPr>
          <w:b/>
        </w:rPr>
      </w:pPr>
    </w:p>
    <w:p w:rsidR="00635866" w:rsidRP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49165B" w:rsidRDefault="00ED0462" w:rsidP="0049165B">
      <w:pPr>
        <w:spacing w:after="200"/>
      </w:pPr>
      <w:r w:rsidRPr="00896122">
        <w:rPr>
          <w:b/>
          <w:bCs/>
          <w:sz w:val="20"/>
          <w:szCs w:val="20"/>
        </w:rPr>
        <w:t>*</w:t>
      </w:r>
      <w:r w:rsidRPr="00896122">
        <w:rPr>
          <w:b/>
          <w:sz w:val="20"/>
          <w:szCs w:val="20"/>
        </w:rPr>
        <w:t xml:space="preserve"> Active patients – see definition on page 4</w:t>
      </w:r>
      <w:r w:rsidR="0049165B">
        <w:br w:type="page"/>
      </w:r>
    </w:p>
    <w:p w:rsidR="0049165B" w:rsidRDefault="0049165B" w:rsidP="0049165B">
      <w:pPr>
        <w:pStyle w:val="Heading1"/>
      </w:pPr>
      <w:bookmarkStart w:id="34" w:name="_Toc356305046"/>
      <w:bookmarkStart w:id="35" w:name="_Toc435107102"/>
      <w:r>
        <w:t>Chlamydia Screening – Testing</w:t>
      </w:r>
      <w:bookmarkEnd w:id="34"/>
      <w:bookmarkEnd w:id="35"/>
    </w:p>
    <w:p w:rsidR="00997AA0" w:rsidRPr="00997AA0" w:rsidRDefault="00997AA0" w:rsidP="00997A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8643"/>
      </w:tblGrid>
      <w:tr w:rsidR="0049165B" w:rsidRPr="00861338" w:rsidTr="0012423D">
        <w:tc>
          <w:tcPr>
            <w:tcW w:w="2373" w:type="dxa"/>
          </w:tcPr>
          <w:p w:rsidR="0049165B" w:rsidRPr="00861338" w:rsidRDefault="0049165B" w:rsidP="0049165B">
            <w:pPr>
              <w:rPr>
                <w:b/>
              </w:rPr>
            </w:pPr>
            <w:r w:rsidRPr="00861338">
              <w:rPr>
                <w:b/>
              </w:rPr>
              <w:t>Definition</w:t>
            </w:r>
          </w:p>
        </w:tc>
        <w:tc>
          <w:tcPr>
            <w:tcW w:w="8643" w:type="dxa"/>
          </w:tcPr>
          <w:p w:rsidR="0049165B" w:rsidRPr="00830A12" w:rsidRDefault="0049165B" w:rsidP="00313592">
            <w:pPr>
              <w:pStyle w:val="Default"/>
              <w:rPr>
                <w:rFonts w:asciiTheme="minorHAnsi" w:hAnsiTheme="minorHAnsi" w:cstheme="minorHAnsi"/>
                <w:sz w:val="18"/>
                <w:szCs w:val="18"/>
              </w:rPr>
            </w:pPr>
            <w:r w:rsidRPr="00830A12">
              <w:rPr>
                <w:rFonts w:asciiTheme="minorHAnsi" w:hAnsiTheme="minorHAnsi" w:cstheme="minorHAnsi"/>
                <w:sz w:val="18"/>
                <w:szCs w:val="18"/>
              </w:rPr>
              <w:t xml:space="preserve">The percentage of women 18–24 years of age on the date of visit who were identified as sexually active and who had at least </w:t>
            </w:r>
            <w:r w:rsidR="00997AA0">
              <w:rPr>
                <w:rFonts w:asciiTheme="minorHAnsi" w:hAnsiTheme="minorHAnsi" w:cstheme="minorHAnsi"/>
                <w:sz w:val="18"/>
                <w:szCs w:val="18"/>
              </w:rPr>
              <w:t>1</w:t>
            </w:r>
            <w:r w:rsidRPr="00830A12">
              <w:rPr>
                <w:rFonts w:asciiTheme="minorHAnsi" w:hAnsiTheme="minorHAnsi" w:cstheme="minorHAnsi"/>
                <w:sz w:val="18"/>
                <w:szCs w:val="18"/>
              </w:rPr>
              <w:t xml:space="preserve"> test for Chlamydia.</w:t>
            </w:r>
          </w:p>
        </w:tc>
      </w:tr>
      <w:tr w:rsidR="00BD6A2F" w:rsidRPr="00861338" w:rsidTr="0012423D">
        <w:tc>
          <w:tcPr>
            <w:tcW w:w="2373" w:type="dxa"/>
          </w:tcPr>
          <w:p w:rsidR="00BD6A2F" w:rsidRPr="00861338" w:rsidRDefault="00BD6A2F" w:rsidP="0049165B">
            <w:pPr>
              <w:rPr>
                <w:b/>
              </w:rPr>
            </w:pPr>
            <w:r w:rsidRPr="00861338">
              <w:rPr>
                <w:b/>
              </w:rPr>
              <w:t xml:space="preserve">Numerator </w:t>
            </w:r>
          </w:p>
          <w:p w:rsidR="00BD6A2F" w:rsidRPr="00861338" w:rsidRDefault="00BD6A2F" w:rsidP="0049165B">
            <w:pPr>
              <w:rPr>
                <w:b/>
              </w:rPr>
            </w:pPr>
          </w:p>
        </w:tc>
        <w:tc>
          <w:tcPr>
            <w:tcW w:w="8643" w:type="dxa"/>
          </w:tcPr>
          <w:p w:rsidR="00BD6A2F" w:rsidRPr="00830A12" w:rsidRDefault="00BD6A2F" w:rsidP="0049165B">
            <w:pPr>
              <w:pStyle w:val="Body"/>
              <w:spacing w:before="0"/>
              <w:rPr>
                <w:rFonts w:asciiTheme="minorHAnsi" w:hAnsiTheme="minorHAnsi" w:cstheme="minorHAnsi"/>
                <w:color w:val="000000"/>
                <w:sz w:val="18"/>
                <w:szCs w:val="18"/>
              </w:rPr>
            </w:pPr>
            <w:r w:rsidRPr="00830A12">
              <w:rPr>
                <w:rFonts w:asciiTheme="minorHAnsi" w:hAnsiTheme="minorHAnsi" w:cstheme="minorHAnsi"/>
                <w:color w:val="000000"/>
                <w:sz w:val="18"/>
                <w:szCs w:val="18"/>
              </w:rPr>
              <w:t xml:space="preserve">The number of patients in the denominator with documentation of at least </w:t>
            </w:r>
            <w:r w:rsidR="00997AA0">
              <w:rPr>
                <w:rFonts w:asciiTheme="minorHAnsi" w:hAnsiTheme="minorHAnsi" w:cstheme="minorHAnsi"/>
                <w:color w:val="000000"/>
                <w:sz w:val="18"/>
                <w:szCs w:val="18"/>
              </w:rPr>
              <w:t>1</w:t>
            </w:r>
            <w:r w:rsidRPr="00830A12">
              <w:rPr>
                <w:rFonts w:asciiTheme="minorHAnsi" w:hAnsiTheme="minorHAnsi" w:cstheme="minorHAnsi"/>
                <w:color w:val="000000"/>
                <w:sz w:val="18"/>
                <w:szCs w:val="18"/>
              </w:rPr>
              <w:t xml:space="preserve"> test for Chlamydia during the last 12 months. </w:t>
            </w:r>
          </w:p>
          <w:p w:rsidR="00BD6A2F" w:rsidRPr="00830A12" w:rsidRDefault="00BD6A2F" w:rsidP="00861338">
            <w:pPr>
              <w:pStyle w:val="Heading3"/>
              <w:rPr>
                <w:rFonts w:asciiTheme="minorHAnsi" w:hAnsiTheme="minorHAnsi" w:cstheme="minorHAnsi"/>
                <w:color w:val="auto"/>
                <w:sz w:val="18"/>
                <w:szCs w:val="18"/>
              </w:rPr>
            </w:pPr>
            <w:bookmarkStart w:id="36" w:name="_Toc356302697"/>
            <w:bookmarkStart w:id="37" w:name="_Toc356303985"/>
            <w:bookmarkStart w:id="38" w:name="_Toc356304196"/>
            <w:bookmarkStart w:id="39" w:name="_Toc356304265"/>
            <w:bookmarkStart w:id="40" w:name="_Toc356305047"/>
            <w:bookmarkStart w:id="41" w:name="_Toc363645810"/>
            <w:bookmarkStart w:id="42" w:name="_Toc435107103"/>
            <w:r w:rsidRPr="00830A12">
              <w:rPr>
                <w:rFonts w:asciiTheme="minorHAnsi" w:hAnsiTheme="minorHAnsi" w:cstheme="minorHAnsi"/>
                <w:color w:val="auto"/>
                <w:sz w:val="18"/>
                <w:szCs w:val="18"/>
              </w:rPr>
              <w:t>Codes to Identify Chlamydia Screening (NCQA CHL-C 2013)</w:t>
            </w:r>
            <w:bookmarkEnd w:id="36"/>
            <w:bookmarkEnd w:id="37"/>
            <w:bookmarkEnd w:id="38"/>
            <w:bookmarkEnd w:id="39"/>
            <w:bookmarkEnd w:id="40"/>
            <w:bookmarkEnd w:id="41"/>
            <w:bookmarkEnd w:id="42"/>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5763"/>
            </w:tblGrid>
            <w:tr w:rsidR="00BD6A2F" w:rsidRPr="000A4F49" w:rsidTr="0049165B">
              <w:tc>
                <w:tcPr>
                  <w:tcW w:w="2070" w:type="dxa"/>
                  <w:tcBorders>
                    <w:right w:val="single" w:sz="4" w:space="0" w:color="FFFFFF"/>
                  </w:tcBorders>
                  <w:shd w:val="clear" w:color="auto" w:fill="000000"/>
                </w:tcPr>
                <w:p w:rsidR="00BD6A2F" w:rsidRPr="00830A12" w:rsidRDefault="00BD6A2F" w:rsidP="0049165B">
                  <w:pPr>
                    <w:pStyle w:val="TableHead"/>
                    <w:rPr>
                      <w:rFonts w:ascii="Times New Roman" w:hAnsi="Times New Roman"/>
                      <w:color w:val="auto"/>
                      <w:sz w:val="18"/>
                      <w:szCs w:val="18"/>
                    </w:rPr>
                  </w:pPr>
                  <w:smartTag w:uri="urn:schemas-microsoft-com:office:smarttags" w:element="stockticker">
                    <w:r w:rsidRPr="00830A12">
                      <w:rPr>
                        <w:rFonts w:ascii="Times New Roman" w:hAnsi="Times New Roman"/>
                        <w:color w:val="auto"/>
                        <w:sz w:val="18"/>
                        <w:szCs w:val="18"/>
                      </w:rPr>
                      <w:t>CPT</w:t>
                    </w:r>
                  </w:smartTag>
                </w:p>
              </w:tc>
              <w:tc>
                <w:tcPr>
                  <w:tcW w:w="5763" w:type="dxa"/>
                  <w:tcBorders>
                    <w:left w:val="single" w:sz="4" w:space="0" w:color="FFFFFF"/>
                  </w:tcBorders>
                  <w:shd w:val="clear" w:color="auto" w:fill="000000"/>
                </w:tcPr>
                <w:p w:rsidR="00BD6A2F" w:rsidRPr="00830A12" w:rsidRDefault="00BD6A2F" w:rsidP="0049165B">
                  <w:pPr>
                    <w:pStyle w:val="TableHead"/>
                    <w:rPr>
                      <w:rFonts w:ascii="Times New Roman" w:hAnsi="Times New Roman"/>
                      <w:color w:val="auto"/>
                      <w:sz w:val="18"/>
                      <w:szCs w:val="18"/>
                    </w:rPr>
                  </w:pPr>
                  <w:r w:rsidRPr="00830A12">
                    <w:rPr>
                      <w:rFonts w:ascii="Times New Roman" w:hAnsi="Times New Roman"/>
                      <w:color w:val="auto"/>
                      <w:sz w:val="18"/>
                      <w:szCs w:val="18"/>
                    </w:rPr>
                    <w:t>LOINC</w:t>
                  </w:r>
                </w:p>
              </w:tc>
            </w:tr>
            <w:tr w:rsidR="00BD6A2F" w:rsidRPr="000A4F49" w:rsidTr="0049165B">
              <w:trPr>
                <w:trHeight w:val="1961"/>
              </w:trPr>
              <w:tc>
                <w:tcPr>
                  <w:tcW w:w="2070" w:type="dxa"/>
                </w:tcPr>
                <w:p w:rsidR="00BD6A2F" w:rsidRPr="00830A12" w:rsidRDefault="00BD6A2F" w:rsidP="0049165B">
                  <w:pPr>
                    <w:pStyle w:val="TableText"/>
                    <w:rPr>
                      <w:rFonts w:asciiTheme="minorHAnsi" w:hAnsiTheme="minorHAnsi" w:cstheme="minorHAnsi"/>
                      <w:sz w:val="18"/>
                      <w:szCs w:val="18"/>
                    </w:rPr>
                  </w:pPr>
                  <w:r w:rsidRPr="00830A12">
                    <w:rPr>
                      <w:rFonts w:asciiTheme="minorHAnsi" w:hAnsiTheme="minorHAnsi" w:cstheme="minorHAnsi"/>
                      <w:sz w:val="18"/>
                      <w:szCs w:val="18"/>
                    </w:rPr>
                    <w:t xml:space="preserve">87110, 87270, 87320, 87490, 87491, 87492, </w:t>
                  </w:r>
                  <w:r w:rsidRPr="00830A12">
                    <w:rPr>
                      <w:rFonts w:asciiTheme="minorHAnsi" w:hAnsiTheme="minorHAnsi" w:cstheme="minorHAnsi"/>
                      <w:color w:val="000000"/>
                      <w:sz w:val="18"/>
                      <w:szCs w:val="18"/>
                    </w:rPr>
                    <w:t>87810</w:t>
                  </w:r>
                </w:p>
              </w:tc>
              <w:tc>
                <w:tcPr>
                  <w:tcW w:w="5763" w:type="dxa"/>
                </w:tcPr>
                <w:p w:rsidR="00BD6A2F" w:rsidRPr="00830A12" w:rsidRDefault="00BD6A2F" w:rsidP="0049165B">
                  <w:pPr>
                    <w:pStyle w:val="TableText"/>
                    <w:rPr>
                      <w:rFonts w:asciiTheme="minorHAnsi" w:hAnsiTheme="minorHAnsi" w:cstheme="minorHAnsi"/>
                      <w:sz w:val="18"/>
                      <w:szCs w:val="18"/>
                    </w:rPr>
                  </w:pPr>
                  <w:r w:rsidRPr="00830A12">
                    <w:rPr>
                      <w:rFonts w:asciiTheme="minorHAnsi" w:hAnsiTheme="minorHAnsi" w:cstheme="minorHAnsi"/>
                      <w:sz w:val="18"/>
                      <w:szCs w:val="18"/>
                    </w:rPr>
                    <w:t>557-9, 560-3, 4993-2, 6349-5, 6354-5, 6355-2, 6356-0, 6357-8, 14463-4, 14464-2, 14467-5, 14470-9, 14471-7, 14474-1, 14509-4, 14510-2, 14513-6, 16600-9, 16601-7, 21189-6, 21190-4, 21191-2, 21192-0, 21613-5, 23838-6, 31771-9, 31772-7, 31775-0, 31777-6, 36902-5, 36903-3, 42931-6, 43304-5, 43404-3, 43406-8, 44806-8, 44807-6, 45067-6, 45068-4, 45069-2, 45070-0, 45074-2, 45076-7, 45078-3, 45080-9, 45084-1, 45091-6, 45095-7, 45098-1, 45100-5, 47211-8, 47212-6, 49096-1, 50387-0, 53925-4, 53926-2</w:t>
                  </w:r>
                </w:p>
              </w:tc>
            </w:tr>
            <w:tr w:rsidR="00BD6A2F" w:rsidRPr="000A4F49" w:rsidTr="0049165B">
              <w:trPr>
                <w:trHeight w:val="323"/>
              </w:trPr>
              <w:tc>
                <w:tcPr>
                  <w:tcW w:w="7833" w:type="dxa"/>
                  <w:gridSpan w:val="2"/>
                  <w:shd w:val="clear" w:color="auto" w:fill="E0E0E0"/>
                </w:tcPr>
                <w:p w:rsidR="00BD6A2F" w:rsidRPr="00830A12" w:rsidRDefault="00BD6A2F" w:rsidP="0049165B">
                  <w:pPr>
                    <w:spacing w:before="60"/>
                    <w:rPr>
                      <w:rFonts w:asciiTheme="minorHAnsi" w:hAnsiTheme="minorHAnsi" w:cstheme="minorHAnsi"/>
                      <w:sz w:val="18"/>
                      <w:szCs w:val="18"/>
                    </w:rPr>
                  </w:pPr>
                </w:p>
              </w:tc>
            </w:tr>
          </w:tbl>
          <w:p w:rsidR="00BD6A2F" w:rsidRPr="00830A12" w:rsidRDefault="00BD6A2F" w:rsidP="0049165B">
            <w:pPr>
              <w:pStyle w:val="Body"/>
              <w:spacing w:before="0"/>
              <w:rPr>
                <w:rFonts w:asciiTheme="minorHAnsi" w:hAnsiTheme="minorHAnsi" w:cstheme="minorHAnsi"/>
                <w:color w:val="000000"/>
                <w:sz w:val="18"/>
                <w:szCs w:val="18"/>
              </w:rPr>
            </w:pPr>
          </w:p>
          <w:p w:rsidR="00BD6A2F" w:rsidRPr="00830A12" w:rsidRDefault="00BD6A2F" w:rsidP="0049165B">
            <w:pPr>
              <w:pStyle w:val="ListParagraph"/>
              <w:numPr>
                <w:ilvl w:val="0"/>
                <w:numId w:val="32"/>
              </w:numPr>
              <w:rPr>
                <w:rFonts w:asciiTheme="minorHAnsi" w:hAnsiTheme="minorHAnsi" w:cstheme="minorHAnsi"/>
                <w:color w:val="000000"/>
                <w:sz w:val="18"/>
                <w:szCs w:val="18"/>
              </w:rPr>
            </w:pPr>
            <w:r w:rsidRPr="00830A12">
              <w:rPr>
                <w:rFonts w:asciiTheme="minorHAnsi" w:hAnsiTheme="minorHAnsi" w:cstheme="minorHAnsi"/>
                <w:color w:val="000000"/>
                <w:sz w:val="18"/>
                <w:szCs w:val="18"/>
              </w:rPr>
              <w:t>NOTE: These codes are not the only form of test documentation. Data from other structured fields may also be included.</w:t>
            </w:r>
          </w:p>
        </w:tc>
      </w:tr>
      <w:tr w:rsidR="00BD6A2F" w:rsidRPr="00861338" w:rsidTr="0012423D">
        <w:tc>
          <w:tcPr>
            <w:tcW w:w="2373" w:type="dxa"/>
            <w:tcBorders>
              <w:top w:val="single" w:sz="4" w:space="0" w:color="auto"/>
              <w:left w:val="single" w:sz="4" w:space="0" w:color="auto"/>
              <w:bottom w:val="single" w:sz="4" w:space="0" w:color="auto"/>
              <w:right w:val="single" w:sz="4" w:space="0" w:color="auto"/>
            </w:tcBorders>
          </w:tcPr>
          <w:p w:rsidR="00BD6A2F" w:rsidRPr="00861338" w:rsidRDefault="00BD6A2F" w:rsidP="0049165B">
            <w:pPr>
              <w:rPr>
                <w:b/>
              </w:rPr>
            </w:pPr>
            <w:r w:rsidRPr="00861338">
              <w:rPr>
                <w:b/>
              </w:rPr>
              <w:t>Denominator</w:t>
            </w:r>
          </w:p>
          <w:p w:rsidR="00BD6A2F" w:rsidRPr="00861338" w:rsidRDefault="00BD6A2F" w:rsidP="0049165B">
            <w:pPr>
              <w:rPr>
                <w:b/>
              </w:rPr>
            </w:pPr>
          </w:p>
        </w:tc>
        <w:tc>
          <w:tcPr>
            <w:tcW w:w="8643" w:type="dxa"/>
            <w:tcBorders>
              <w:top w:val="single" w:sz="4" w:space="0" w:color="auto"/>
              <w:left w:val="single" w:sz="4" w:space="0" w:color="auto"/>
              <w:bottom w:val="single" w:sz="4" w:space="0" w:color="auto"/>
              <w:right w:val="single" w:sz="4" w:space="0" w:color="auto"/>
            </w:tcBorders>
          </w:tcPr>
          <w:p w:rsidR="000A4F49" w:rsidRPr="00830A12" w:rsidRDefault="000A4F49" w:rsidP="000A4F49">
            <w:pPr>
              <w:rPr>
                <w:sz w:val="18"/>
                <w:szCs w:val="18"/>
              </w:rPr>
            </w:pPr>
            <w:r w:rsidRPr="00830A12">
              <w:rPr>
                <w:sz w:val="18"/>
                <w:szCs w:val="18"/>
              </w:rPr>
              <w:t>Active female patients* the ages of 18</w:t>
            </w:r>
            <w:r w:rsidR="00997AA0">
              <w:rPr>
                <w:sz w:val="18"/>
                <w:szCs w:val="18"/>
              </w:rPr>
              <w:t>–</w:t>
            </w:r>
            <w:r w:rsidRPr="00830A12">
              <w:rPr>
                <w:sz w:val="18"/>
                <w:szCs w:val="18"/>
              </w:rPr>
              <w:t>24 years on the date of a preventive visit during the last 12 months and who were documented as sexually active during the last 12 months.</w:t>
            </w:r>
          </w:p>
          <w:p w:rsidR="000A4F49" w:rsidRPr="00830A12" w:rsidRDefault="000A4F49" w:rsidP="000A4F49">
            <w:pPr>
              <w:rPr>
                <w:sz w:val="18"/>
                <w:szCs w:val="18"/>
              </w:rPr>
            </w:pPr>
          </w:p>
          <w:p w:rsidR="000A4F49" w:rsidRPr="00830A12" w:rsidRDefault="000A4F49" w:rsidP="000A4F49">
            <w:pPr>
              <w:rPr>
                <w:rFonts w:asciiTheme="minorHAnsi" w:hAnsiTheme="minorHAnsi" w:cstheme="minorHAnsi"/>
                <w:sz w:val="18"/>
                <w:szCs w:val="18"/>
              </w:rPr>
            </w:pPr>
            <w:r w:rsidRPr="00830A12">
              <w:rPr>
                <w:rFonts w:asciiTheme="minorHAnsi" w:hAnsiTheme="minorHAnsi" w:cstheme="minorHAnsi"/>
                <w:sz w:val="18"/>
                <w:szCs w:val="18"/>
              </w:rPr>
              <w:t xml:space="preserve">Patients can be considered sexually active in </w:t>
            </w:r>
            <w:r w:rsidRPr="00830A12">
              <w:rPr>
                <w:rFonts w:asciiTheme="minorHAnsi" w:hAnsiTheme="minorHAnsi" w:cstheme="minorHAnsi"/>
                <w:b/>
                <w:sz w:val="18"/>
                <w:szCs w:val="18"/>
              </w:rPr>
              <w:t>either</w:t>
            </w:r>
            <w:r w:rsidRPr="00830A12">
              <w:rPr>
                <w:rFonts w:asciiTheme="minorHAnsi" w:hAnsiTheme="minorHAnsi" w:cstheme="minorHAnsi"/>
                <w:sz w:val="18"/>
                <w:szCs w:val="18"/>
              </w:rPr>
              <w:t xml:space="preserve"> of the following </w:t>
            </w:r>
            <w:r w:rsidR="00313592">
              <w:rPr>
                <w:rFonts w:asciiTheme="minorHAnsi" w:hAnsiTheme="minorHAnsi" w:cstheme="minorHAnsi"/>
                <w:sz w:val="18"/>
                <w:szCs w:val="18"/>
              </w:rPr>
              <w:t>2</w:t>
            </w:r>
            <w:r w:rsidR="00313592" w:rsidRPr="00830A12">
              <w:rPr>
                <w:rFonts w:asciiTheme="minorHAnsi" w:hAnsiTheme="minorHAnsi" w:cstheme="minorHAnsi"/>
                <w:sz w:val="18"/>
                <w:szCs w:val="18"/>
              </w:rPr>
              <w:t xml:space="preserve"> </w:t>
            </w:r>
            <w:r w:rsidRPr="00830A12">
              <w:rPr>
                <w:rFonts w:asciiTheme="minorHAnsi" w:hAnsiTheme="minorHAnsi" w:cstheme="minorHAnsi"/>
                <w:sz w:val="18"/>
                <w:szCs w:val="18"/>
              </w:rPr>
              <w:t xml:space="preserve">ways: </w:t>
            </w:r>
          </w:p>
          <w:p w:rsidR="000A4F49" w:rsidRPr="00830A12" w:rsidRDefault="000A4F49" w:rsidP="000A4F49">
            <w:pPr>
              <w:rPr>
                <w:rFonts w:asciiTheme="minorHAnsi" w:hAnsiTheme="minorHAnsi" w:cstheme="minorHAnsi"/>
                <w:sz w:val="18"/>
                <w:szCs w:val="18"/>
              </w:rPr>
            </w:pPr>
          </w:p>
          <w:p w:rsidR="000A4F49" w:rsidRPr="00830A12" w:rsidRDefault="000A4F49" w:rsidP="000A4F49">
            <w:pPr>
              <w:pStyle w:val="ListParagraph"/>
              <w:numPr>
                <w:ilvl w:val="0"/>
                <w:numId w:val="32"/>
              </w:numPr>
              <w:rPr>
                <w:rFonts w:cs="Calibri"/>
                <w:color w:val="000000"/>
                <w:sz w:val="18"/>
                <w:szCs w:val="18"/>
              </w:rPr>
            </w:pPr>
            <w:r w:rsidRPr="00830A12">
              <w:rPr>
                <w:rFonts w:cs="Calibri"/>
                <w:color w:val="000000"/>
                <w:sz w:val="18"/>
                <w:szCs w:val="18"/>
              </w:rPr>
              <w:t>Having been screened for Sexual History during the last 12 months</w:t>
            </w:r>
          </w:p>
          <w:p w:rsidR="000A4F49" w:rsidRPr="00830A12" w:rsidRDefault="000A4F49" w:rsidP="000A4F49">
            <w:pPr>
              <w:pStyle w:val="ListParagraph"/>
              <w:numPr>
                <w:ilvl w:val="0"/>
                <w:numId w:val="32"/>
              </w:numPr>
              <w:rPr>
                <w:rFonts w:cs="Calibri"/>
                <w:color w:val="000000"/>
                <w:sz w:val="18"/>
                <w:szCs w:val="18"/>
              </w:rPr>
            </w:pPr>
            <w:r w:rsidRPr="00830A12">
              <w:rPr>
                <w:rFonts w:cs="Calibri"/>
                <w:color w:val="000000"/>
                <w:sz w:val="18"/>
                <w:szCs w:val="18"/>
              </w:rPr>
              <w:t>Having had a Chlamydia test during the last 12 months</w:t>
            </w:r>
          </w:p>
          <w:p w:rsidR="000A4F49" w:rsidRPr="00830A12" w:rsidRDefault="000A4F49" w:rsidP="000A4F49">
            <w:pPr>
              <w:rPr>
                <w:rFonts w:asciiTheme="minorHAnsi" w:hAnsiTheme="minorHAnsi" w:cstheme="minorHAnsi"/>
                <w:sz w:val="18"/>
                <w:szCs w:val="18"/>
              </w:rPr>
            </w:pPr>
          </w:p>
          <w:p w:rsidR="000A4F49" w:rsidRPr="00830A12" w:rsidRDefault="000A4F49" w:rsidP="000A4F49">
            <w:pPr>
              <w:rPr>
                <w:b/>
                <w:bCs/>
                <w:sz w:val="18"/>
                <w:szCs w:val="18"/>
              </w:rPr>
            </w:pPr>
            <w:r w:rsidRPr="00830A12">
              <w:rPr>
                <w:b/>
                <w:bCs/>
                <w:sz w:val="18"/>
                <w:szCs w:val="18"/>
              </w:rPr>
              <w:t xml:space="preserve">To identify a preventive visit, </w:t>
            </w:r>
          </w:p>
          <w:p w:rsidR="000A4F49" w:rsidRPr="00830A12" w:rsidRDefault="000A4F49" w:rsidP="000A4F49">
            <w:pPr>
              <w:rPr>
                <w:b/>
                <w:bCs/>
                <w:sz w:val="18"/>
                <w:szCs w:val="18"/>
              </w:rPr>
            </w:pPr>
            <w:r w:rsidRPr="00830A12">
              <w:rPr>
                <w:b/>
                <w:bCs/>
                <w:sz w:val="18"/>
                <w:szCs w:val="18"/>
              </w:rPr>
              <w:t xml:space="preserve">the visit must have been coded with </w:t>
            </w:r>
            <w:r w:rsidR="00997AA0">
              <w:rPr>
                <w:b/>
                <w:bCs/>
                <w:sz w:val="18"/>
                <w:szCs w:val="18"/>
              </w:rPr>
              <w:t>1</w:t>
            </w:r>
            <w:r w:rsidRPr="00830A12">
              <w:rPr>
                <w:b/>
                <w:bCs/>
                <w:sz w:val="18"/>
                <w:szCs w:val="18"/>
              </w:rPr>
              <w:t xml:space="preserve"> of the following </w:t>
            </w:r>
            <w:smartTag w:uri="urn:schemas-microsoft-com:office:smarttags" w:element="stockticker">
              <w:r w:rsidRPr="00830A12">
                <w:rPr>
                  <w:b/>
                  <w:bCs/>
                  <w:sz w:val="18"/>
                  <w:szCs w:val="18"/>
                </w:rPr>
                <w:t>CPT</w:t>
              </w:r>
            </w:smartTag>
            <w:r w:rsidRPr="00830A12">
              <w:rPr>
                <w:b/>
                <w:bCs/>
                <w:sz w:val="18"/>
                <w:szCs w:val="18"/>
              </w:rPr>
              <w:t xml:space="preserve"> Codes: </w:t>
            </w:r>
          </w:p>
          <w:p w:rsidR="000A4F49" w:rsidRPr="00830A12" w:rsidRDefault="000A4F49" w:rsidP="000A4F49">
            <w:pPr>
              <w:pStyle w:val="ListParagraph"/>
              <w:numPr>
                <w:ilvl w:val="0"/>
                <w:numId w:val="32"/>
              </w:numPr>
              <w:rPr>
                <w:rFonts w:cs="Calibri"/>
                <w:color w:val="000000"/>
                <w:sz w:val="18"/>
                <w:szCs w:val="18"/>
              </w:rPr>
            </w:pPr>
            <w:r w:rsidRPr="00830A12">
              <w:rPr>
                <w:rFonts w:cs="Calibri"/>
                <w:color w:val="000000"/>
                <w:sz w:val="18"/>
                <w:szCs w:val="18"/>
              </w:rPr>
              <w:t>99385, 99395</w:t>
            </w:r>
          </w:p>
          <w:p w:rsidR="000A4F49" w:rsidRPr="00830A12" w:rsidRDefault="000A4F49" w:rsidP="000A4F49">
            <w:pPr>
              <w:rPr>
                <w:sz w:val="18"/>
                <w:szCs w:val="18"/>
              </w:rPr>
            </w:pPr>
          </w:p>
          <w:p w:rsidR="000A4F49" w:rsidRPr="00830A12" w:rsidRDefault="000A4F49" w:rsidP="000A4F49">
            <w:pPr>
              <w:rPr>
                <w:b/>
                <w:i/>
                <w:sz w:val="18"/>
                <w:szCs w:val="18"/>
              </w:rPr>
            </w:pPr>
            <w:r w:rsidRPr="00830A12">
              <w:rPr>
                <w:b/>
                <w:i/>
                <w:sz w:val="18"/>
                <w:szCs w:val="18"/>
              </w:rPr>
              <w:t>OR</w:t>
            </w:r>
          </w:p>
          <w:p w:rsidR="000A4F49" w:rsidRPr="00830A12" w:rsidRDefault="000A4F49" w:rsidP="000A4F49">
            <w:pPr>
              <w:rPr>
                <w:sz w:val="18"/>
                <w:szCs w:val="18"/>
              </w:rPr>
            </w:pPr>
          </w:p>
          <w:p w:rsidR="000A4F49" w:rsidRPr="00830A12" w:rsidRDefault="000A4F49" w:rsidP="000A4F49">
            <w:pPr>
              <w:rPr>
                <w:b/>
                <w:bCs/>
                <w:sz w:val="18"/>
                <w:szCs w:val="18"/>
              </w:rPr>
            </w:pPr>
            <w:r w:rsidRPr="00830A12">
              <w:rPr>
                <w:b/>
                <w:bCs/>
                <w:sz w:val="18"/>
                <w:szCs w:val="18"/>
              </w:rPr>
              <w:t xml:space="preserve">the visit must have been coded with </w:t>
            </w:r>
            <w:r w:rsidR="00997AA0">
              <w:rPr>
                <w:b/>
                <w:bCs/>
                <w:sz w:val="18"/>
                <w:szCs w:val="18"/>
              </w:rPr>
              <w:t>1</w:t>
            </w:r>
            <w:r w:rsidRPr="00830A12">
              <w:rPr>
                <w:b/>
                <w:bCs/>
                <w:sz w:val="18"/>
                <w:szCs w:val="18"/>
              </w:rPr>
              <w:t xml:space="preserve"> of the following </w:t>
            </w:r>
            <w:smartTag w:uri="urn:schemas-microsoft-com:office:smarttags" w:element="stockticker">
              <w:r w:rsidRPr="00830A12">
                <w:rPr>
                  <w:b/>
                  <w:bCs/>
                  <w:sz w:val="18"/>
                  <w:szCs w:val="18"/>
                </w:rPr>
                <w:t>CPT</w:t>
              </w:r>
            </w:smartTag>
            <w:r w:rsidRPr="00830A12">
              <w:rPr>
                <w:b/>
                <w:bCs/>
                <w:sz w:val="18"/>
                <w:szCs w:val="18"/>
              </w:rPr>
              <w:t xml:space="preserve"> Codes: </w:t>
            </w:r>
          </w:p>
          <w:p w:rsidR="000A4F49" w:rsidRPr="00830A12" w:rsidRDefault="000A4F49" w:rsidP="000A4F49">
            <w:pPr>
              <w:pStyle w:val="ListParagraph"/>
              <w:numPr>
                <w:ilvl w:val="0"/>
                <w:numId w:val="32"/>
              </w:numPr>
              <w:rPr>
                <w:rFonts w:cs="Calibri"/>
                <w:color w:val="000000"/>
                <w:sz w:val="18"/>
                <w:szCs w:val="18"/>
              </w:rPr>
            </w:pPr>
            <w:r w:rsidRPr="00830A12">
              <w:rPr>
                <w:rFonts w:cs="Calibri"/>
                <w:color w:val="000000"/>
                <w:sz w:val="18"/>
                <w:szCs w:val="18"/>
              </w:rPr>
              <w:t>99201- 99215</w:t>
            </w:r>
          </w:p>
          <w:p w:rsidR="000A4F49" w:rsidRPr="00830A12" w:rsidRDefault="000A4F49" w:rsidP="000A4F49">
            <w:pPr>
              <w:rPr>
                <w:b/>
                <w:sz w:val="18"/>
                <w:szCs w:val="18"/>
              </w:rPr>
            </w:pPr>
            <w:r w:rsidRPr="00830A12">
              <w:rPr>
                <w:b/>
                <w:sz w:val="18"/>
                <w:szCs w:val="18"/>
              </w:rPr>
              <w:t xml:space="preserve">ALONG WITH </w:t>
            </w:r>
          </w:p>
          <w:p w:rsidR="000A4F49" w:rsidRPr="00830A12" w:rsidRDefault="00997AA0" w:rsidP="000A4F49">
            <w:pPr>
              <w:rPr>
                <w:b/>
                <w:sz w:val="18"/>
                <w:szCs w:val="18"/>
              </w:rPr>
            </w:pPr>
            <w:r>
              <w:rPr>
                <w:b/>
                <w:sz w:val="18"/>
                <w:szCs w:val="18"/>
              </w:rPr>
              <w:t>1</w:t>
            </w:r>
            <w:r w:rsidR="000A4F49" w:rsidRPr="00830A12">
              <w:rPr>
                <w:b/>
                <w:sz w:val="18"/>
                <w:szCs w:val="18"/>
              </w:rPr>
              <w:t xml:space="preserve"> of the following preventive diagnosis codes: </w:t>
            </w:r>
          </w:p>
          <w:p w:rsidR="00DF7AC3" w:rsidRDefault="000A4F49" w:rsidP="00DF7AC3">
            <w:pPr>
              <w:pStyle w:val="ListParagraph"/>
              <w:numPr>
                <w:ilvl w:val="0"/>
                <w:numId w:val="32"/>
              </w:numPr>
              <w:rPr>
                <w:rFonts w:cs="Calibri"/>
                <w:color w:val="C00000"/>
                <w:sz w:val="20"/>
                <w:szCs w:val="24"/>
              </w:rPr>
            </w:pPr>
            <w:r w:rsidRPr="00830A12">
              <w:rPr>
                <w:rFonts w:cs="Calibri"/>
                <w:color w:val="000000"/>
                <w:sz w:val="18"/>
                <w:szCs w:val="18"/>
              </w:rPr>
              <w:t>V20.xx, V22.xx, V23.xx, V70.xx, V72.31</w:t>
            </w:r>
            <w:r w:rsidR="00DF7AC3" w:rsidRPr="00DF7AC3">
              <w:rPr>
                <w:rFonts w:cs="Calibri"/>
                <w:color w:val="C00000"/>
                <w:sz w:val="20"/>
                <w:szCs w:val="24"/>
              </w:rPr>
              <w:t xml:space="preserve"> </w:t>
            </w:r>
          </w:p>
          <w:p w:rsidR="0012423D" w:rsidRPr="00DF7AC3" w:rsidRDefault="0012423D" w:rsidP="0012423D">
            <w:pPr>
              <w:pStyle w:val="ListParagraph"/>
              <w:numPr>
                <w:ilvl w:val="0"/>
                <w:numId w:val="32"/>
              </w:numPr>
              <w:rPr>
                <w:rFonts w:cs="Calibri"/>
                <w:color w:val="C00000"/>
                <w:sz w:val="20"/>
                <w:szCs w:val="24"/>
              </w:rPr>
            </w:pPr>
            <w:r w:rsidRPr="00DF7AC3">
              <w:rPr>
                <w:rFonts w:cs="Calibri"/>
                <w:color w:val="C00000"/>
                <w:sz w:val="20"/>
                <w:szCs w:val="24"/>
              </w:rPr>
              <w:t xml:space="preserve">ICD-10 Codes: </w:t>
            </w:r>
            <w:r>
              <w:rPr>
                <w:rFonts w:cs="Calibri"/>
                <w:color w:val="C00000"/>
                <w:sz w:val="20"/>
                <w:szCs w:val="24"/>
              </w:rPr>
              <w:t>See excel spreadsheet: Tab 8</w:t>
            </w:r>
            <w:r w:rsidRPr="00F727C4">
              <w:rPr>
                <w:rFonts w:cs="Calibri"/>
                <w:color w:val="C00000"/>
                <w:sz w:val="20"/>
                <w:szCs w:val="24"/>
              </w:rPr>
              <w:t xml:space="preserve"> – </w:t>
            </w:r>
            <w:r>
              <w:rPr>
                <w:rFonts w:cs="Calibri"/>
                <w:color w:val="C00000"/>
                <w:sz w:val="20"/>
                <w:szCs w:val="24"/>
              </w:rPr>
              <w:t>Well Care Exams</w:t>
            </w:r>
          </w:p>
          <w:p w:rsidR="00BD6A2F" w:rsidRPr="00C612DF" w:rsidRDefault="00BD6A2F" w:rsidP="00997AA0">
            <w:pPr>
              <w:rPr>
                <w:rFonts w:asciiTheme="minorHAnsi" w:hAnsiTheme="minorHAnsi" w:cstheme="minorHAnsi"/>
                <w:color w:val="000000"/>
              </w:rPr>
            </w:pPr>
          </w:p>
        </w:tc>
      </w:tr>
      <w:tr w:rsidR="00BD6A2F" w:rsidRPr="00861338" w:rsidTr="0012423D">
        <w:trPr>
          <w:trHeight w:val="288"/>
        </w:trPr>
        <w:tc>
          <w:tcPr>
            <w:tcW w:w="2373" w:type="dxa"/>
            <w:tcBorders>
              <w:top w:val="single" w:sz="4" w:space="0" w:color="auto"/>
              <w:left w:val="single" w:sz="4" w:space="0" w:color="auto"/>
              <w:bottom w:val="single" w:sz="4" w:space="0" w:color="auto"/>
              <w:right w:val="single" w:sz="4" w:space="0" w:color="auto"/>
            </w:tcBorders>
          </w:tcPr>
          <w:p w:rsidR="00BD6A2F" w:rsidRPr="00861338" w:rsidRDefault="00BD6A2F" w:rsidP="0049165B">
            <w:pPr>
              <w:rPr>
                <w:b/>
              </w:rPr>
            </w:pPr>
            <w:r w:rsidRPr="00861338">
              <w:rPr>
                <w:b/>
              </w:rPr>
              <w:t>Exclusions</w:t>
            </w:r>
          </w:p>
        </w:tc>
        <w:tc>
          <w:tcPr>
            <w:tcW w:w="8643" w:type="dxa"/>
            <w:tcBorders>
              <w:top w:val="single" w:sz="4" w:space="0" w:color="auto"/>
              <w:left w:val="single" w:sz="4" w:space="0" w:color="auto"/>
              <w:bottom w:val="single" w:sz="4" w:space="0" w:color="auto"/>
              <w:right w:val="single" w:sz="4" w:space="0" w:color="auto"/>
            </w:tcBorders>
          </w:tcPr>
          <w:p w:rsidR="00BD6A2F" w:rsidRPr="00861338" w:rsidRDefault="00BD6A2F" w:rsidP="0049165B">
            <w:r w:rsidRPr="00830A12">
              <w:rPr>
                <w:rFonts w:asciiTheme="minorHAnsi" w:hAnsiTheme="minorHAnsi" w:cstheme="minorHAnsi"/>
                <w:sz w:val="18"/>
                <w:szCs w:val="18"/>
              </w:rPr>
              <w:t xml:space="preserve">None </w:t>
            </w:r>
          </w:p>
        </w:tc>
      </w:tr>
      <w:tr w:rsidR="00BD6A2F" w:rsidRPr="00861338" w:rsidTr="0012423D">
        <w:tc>
          <w:tcPr>
            <w:tcW w:w="2373" w:type="dxa"/>
            <w:tcBorders>
              <w:top w:val="single" w:sz="4" w:space="0" w:color="auto"/>
              <w:left w:val="single" w:sz="4" w:space="0" w:color="auto"/>
              <w:bottom w:val="single" w:sz="4" w:space="0" w:color="auto"/>
              <w:right w:val="single" w:sz="4" w:space="0" w:color="auto"/>
            </w:tcBorders>
          </w:tcPr>
          <w:p w:rsidR="00BD6A2F" w:rsidRPr="00861338" w:rsidRDefault="00BD6A2F" w:rsidP="0049165B">
            <w:pPr>
              <w:rPr>
                <w:b/>
              </w:rPr>
            </w:pPr>
            <w:r>
              <w:rPr>
                <w:b/>
              </w:rPr>
              <w:t>Source</w:t>
            </w:r>
          </w:p>
        </w:tc>
        <w:tc>
          <w:tcPr>
            <w:tcW w:w="8643" w:type="dxa"/>
            <w:tcBorders>
              <w:top w:val="single" w:sz="4" w:space="0" w:color="auto"/>
              <w:left w:val="single" w:sz="4" w:space="0" w:color="auto"/>
              <w:bottom w:val="single" w:sz="4" w:space="0" w:color="auto"/>
              <w:right w:val="single" w:sz="4" w:space="0" w:color="auto"/>
            </w:tcBorders>
          </w:tcPr>
          <w:p w:rsidR="00BD6A2F" w:rsidRPr="00861338" w:rsidRDefault="00BD6A2F" w:rsidP="0049165B">
            <w:pPr>
              <w:pStyle w:val="Body"/>
              <w:spacing w:before="0"/>
              <w:rPr>
                <w:rFonts w:asciiTheme="minorHAnsi" w:hAnsiTheme="minorHAnsi" w:cstheme="minorHAnsi"/>
                <w:color w:val="000000"/>
                <w:sz w:val="22"/>
                <w:szCs w:val="22"/>
              </w:rPr>
            </w:pPr>
          </w:p>
        </w:tc>
      </w:tr>
      <w:tr w:rsidR="00BD6A2F" w:rsidRPr="00861338" w:rsidTr="0012423D">
        <w:tc>
          <w:tcPr>
            <w:tcW w:w="2373"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r w:rsidRPr="007E01C7">
              <w:rPr>
                <w:b/>
              </w:rPr>
              <w:t>Domain/ Type</w:t>
            </w:r>
          </w:p>
        </w:tc>
        <w:tc>
          <w:tcPr>
            <w:tcW w:w="8643" w:type="dxa"/>
            <w:tcBorders>
              <w:top w:val="single" w:sz="4" w:space="0" w:color="auto"/>
              <w:left w:val="single" w:sz="4" w:space="0" w:color="auto"/>
              <w:bottom w:val="single" w:sz="4" w:space="0" w:color="auto"/>
              <w:right w:val="single" w:sz="4" w:space="0" w:color="auto"/>
            </w:tcBorders>
          </w:tcPr>
          <w:p w:rsidR="00BD6A2F" w:rsidRPr="00861338" w:rsidRDefault="00BD6A2F" w:rsidP="0049165B">
            <w:pPr>
              <w:pStyle w:val="Body"/>
              <w:rPr>
                <w:rFonts w:asciiTheme="minorHAnsi" w:hAnsiTheme="minorHAnsi" w:cstheme="minorHAnsi"/>
                <w:color w:val="000000"/>
                <w:sz w:val="22"/>
                <w:szCs w:val="22"/>
              </w:rPr>
            </w:pPr>
            <w:r w:rsidRPr="00861338">
              <w:rPr>
                <w:rFonts w:asciiTheme="minorHAnsi" w:hAnsiTheme="minorHAnsi" w:cstheme="minorHAnsi"/>
                <w:color w:val="000000"/>
                <w:sz w:val="22"/>
                <w:szCs w:val="22"/>
              </w:rPr>
              <w:t>Process</w:t>
            </w:r>
          </w:p>
        </w:tc>
      </w:tr>
    </w:tbl>
    <w:p w:rsidR="005952C4" w:rsidRDefault="00635866" w:rsidP="00635866">
      <w:pPr>
        <w:spacing w:line="240" w:lineRule="auto"/>
        <w:rPr>
          <w:sz w:val="20"/>
        </w:rPr>
      </w:pPr>
      <w:r>
        <w:rPr>
          <w:b/>
          <w:sz w:val="20"/>
        </w:rPr>
        <w:br/>
      </w: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ED0462" w:rsidRDefault="00ED0462" w:rsidP="00635866">
      <w:pPr>
        <w:spacing w:line="240" w:lineRule="auto"/>
      </w:pPr>
      <w:r w:rsidRPr="00896122">
        <w:rPr>
          <w:b/>
          <w:bCs/>
          <w:sz w:val="20"/>
          <w:szCs w:val="20"/>
        </w:rPr>
        <w:t>*</w:t>
      </w:r>
      <w:r w:rsidRPr="00896122">
        <w:rPr>
          <w:b/>
          <w:sz w:val="20"/>
          <w:szCs w:val="20"/>
        </w:rPr>
        <w:t xml:space="preserve"> Active patients – see definition on page 4</w:t>
      </w:r>
    </w:p>
    <w:sectPr w:rsidR="00ED0462" w:rsidSect="00350697">
      <w:headerReference w:type="default" r:id="rId15"/>
      <w:footerReference w:type="default" r:id="rId16"/>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78" w:rsidRDefault="00861878" w:rsidP="007A61A9">
      <w:pPr>
        <w:pStyle w:val="Informal1"/>
      </w:pPr>
      <w:r>
        <w:separator/>
      </w:r>
    </w:p>
  </w:endnote>
  <w:endnote w:type="continuationSeparator" w:id="0">
    <w:p w:rsidR="00861878" w:rsidRDefault="00861878" w:rsidP="007A61A9">
      <w:pPr>
        <w:pStyle w:val="Inf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8" w:rsidRPr="005E7273" w:rsidRDefault="00861878" w:rsidP="00976781">
    <w:pPr>
      <w:pStyle w:val="Footer"/>
      <w:tabs>
        <w:tab w:val="clear" w:pos="4320"/>
        <w:tab w:val="clear" w:pos="8640"/>
        <w:tab w:val="center" w:pos="4590"/>
        <w:tab w:val="right" w:pos="10620"/>
      </w:tabs>
      <w:rPr>
        <w:rFonts w:cs="Calibri"/>
        <w:color w:val="1F497D"/>
        <w:sz w:val="20"/>
        <w:szCs w:val="20"/>
      </w:rPr>
    </w:pPr>
    <w:r>
      <w:rPr>
        <w:rFonts w:cs="Calibri"/>
        <w:color w:val="1F497D"/>
        <w:sz w:val="20"/>
        <w:szCs w:val="20"/>
      </w:rPr>
      <w:t>CTC Measure</w:t>
    </w:r>
    <w:r w:rsidRPr="00B32B01">
      <w:rPr>
        <w:rFonts w:cs="Calibri"/>
        <w:color w:val="1F497D"/>
        <w:sz w:val="20"/>
        <w:szCs w:val="20"/>
      </w:rPr>
      <w:t xml:space="preserve"> definitions_</w:t>
    </w:r>
    <w:r>
      <w:rPr>
        <w:rFonts w:cs="Calibri"/>
        <w:color w:val="1F497D"/>
        <w:sz w:val="20"/>
        <w:szCs w:val="20"/>
      </w:rPr>
      <w:t>Updated 1-17-16</w:t>
    </w:r>
    <w:r w:rsidRPr="0014515E">
      <w:rPr>
        <w:rFonts w:cs="Calibri"/>
        <w:b/>
        <w:color w:val="1F497D"/>
        <w:sz w:val="20"/>
      </w:rPr>
      <w:tab/>
    </w:r>
    <w:r>
      <w:rPr>
        <w:rFonts w:cs="Calibri"/>
        <w:b/>
        <w:color w:val="1F497D"/>
        <w:sz w:val="20"/>
      </w:rPr>
      <w:tab/>
    </w:r>
    <w:r w:rsidRPr="0014515E">
      <w:rPr>
        <w:rFonts w:cs="Calibri"/>
        <w:b/>
        <w:color w:val="1F497D"/>
        <w:sz w:val="20"/>
      </w:rPr>
      <w:fldChar w:fldCharType="begin"/>
    </w:r>
    <w:r w:rsidRPr="0014515E">
      <w:rPr>
        <w:rFonts w:cs="Calibri"/>
        <w:b/>
        <w:color w:val="1F497D"/>
        <w:sz w:val="20"/>
      </w:rPr>
      <w:instrText xml:space="preserve"> PAGE   \* MERGEFORMAT </w:instrText>
    </w:r>
    <w:r w:rsidRPr="0014515E">
      <w:rPr>
        <w:rFonts w:cs="Calibri"/>
        <w:b/>
        <w:color w:val="1F497D"/>
        <w:sz w:val="20"/>
      </w:rPr>
      <w:fldChar w:fldCharType="separate"/>
    </w:r>
    <w:r w:rsidR="00DF7AC3">
      <w:rPr>
        <w:rFonts w:cs="Calibri"/>
        <w:b/>
        <w:noProof/>
        <w:color w:val="1F497D"/>
        <w:sz w:val="20"/>
      </w:rPr>
      <w:t>17</w:t>
    </w:r>
    <w:r w:rsidRPr="0014515E">
      <w:rPr>
        <w:rFonts w:cs="Calibri"/>
        <w:b/>
        <w:noProof/>
        <w:color w:val="1F497D"/>
        <w:sz w:val="20"/>
      </w:rPr>
      <w:fldChar w:fldCharType="end"/>
    </w:r>
  </w:p>
  <w:p w:rsidR="00861878" w:rsidRPr="00B031CB" w:rsidRDefault="00861878" w:rsidP="00432528">
    <w:pPr>
      <w:pStyle w:val="Footer"/>
      <w:tabs>
        <w:tab w:val="clear" w:pos="8640"/>
        <w:tab w:val="right" w:pos="9990"/>
      </w:tabs>
      <w:ind w:left="-720"/>
      <w:rPr>
        <w:rFonts w:cs="Calibri"/>
        <w:color w:val="1F497D"/>
        <w:sz w:val="20"/>
        <w:szCs w:val="20"/>
      </w:rP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78" w:rsidRDefault="00861878" w:rsidP="007A61A9">
      <w:pPr>
        <w:pStyle w:val="Informal1"/>
      </w:pPr>
      <w:r>
        <w:separator/>
      </w:r>
    </w:p>
  </w:footnote>
  <w:footnote w:type="continuationSeparator" w:id="0">
    <w:p w:rsidR="00861878" w:rsidRDefault="00861878" w:rsidP="007A61A9">
      <w:pPr>
        <w:pStyle w:val="Inform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8" w:rsidRPr="00A71DFD" w:rsidRDefault="00861878" w:rsidP="009A7C04">
    <w:pPr>
      <w:pStyle w:val="Header"/>
      <w:tabs>
        <w:tab w:val="clear" w:pos="4320"/>
        <w:tab w:val="clear" w:pos="8640"/>
        <w:tab w:val="center" w:pos="5040"/>
        <w:tab w:val="left" w:pos="6930"/>
        <w:tab w:val="right" w:pos="10710"/>
      </w:tabs>
      <w:spacing w:after="120"/>
      <w:rPr>
        <w:rStyle w:val="BookTitle"/>
        <w:rFonts w:ascii="Cambria" w:hAnsi="Cambria"/>
        <w:color w:val="1F497D"/>
        <w:sz w:val="20"/>
        <w:szCs w:val="20"/>
      </w:rPr>
    </w:pPr>
    <w:r w:rsidRPr="00703B01">
      <w:rPr>
        <w:rStyle w:val="BookTitle"/>
        <w:rFonts w:ascii="Cambria" w:hAnsi="Cambria"/>
        <w:color w:val="1F497D"/>
      </w:rPr>
      <w:tab/>
    </w:r>
    <w:r>
      <w:rPr>
        <w:rStyle w:val="BookTitle"/>
        <w:rFonts w:ascii="Cambria" w:hAnsi="Cambria"/>
        <w:color w:val="1F497D"/>
        <w:sz w:val="20"/>
        <w:szCs w:val="20"/>
      </w:rPr>
      <w:t>CTC</w:t>
    </w:r>
    <w:r w:rsidRPr="00A71DFD">
      <w:rPr>
        <w:rStyle w:val="BookTitle"/>
        <w:rFonts w:ascii="Cambria" w:hAnsi="Cambria"/>
        <w:color w:val="1F497D"/>
        <w:sz w:val="20"/>
        <w:szCs w:val="20"/>
      </w:rPr>
      <w:t xml:space="preserve"> Measure Definition Document</w:t>
    </w:r>
  </w:p>
  <w:p w:rsidR="00861878" w:rsidRDefault="00861878" w:rsidP="00FE5C8B">
    <w:pPr>
      <w:pStyle w:val="Header"/>
    </w:pPr>
    <w:r>
      <w:rPr>
        <w:noProof/>
      </w:rPr>
      <w:drawing>
        <wp:inline distT="0" distB="0" distL="0" distR="0">
          <wp:extent cx="6838950"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38950" cy="419100"/>
                  </a:xfrm>
                  <a:prstGeom prst="rect">
                    <a:avLst/>
                  </a:prstGeom>
                  <a:noFill/>
                  <a:ln w="9525">
                    <a:noFill/>
                    <a:miter lim="800000"/>
                    <a:headEnd/>
                    <a:tailEnd/>
                  </a:ln>
                </pic:spPr>
              </pic:pic>
            </a:graphicData>
          </a:graphic>
        </wp:inline>
      </w:drawing>
    </w:r>
  </w:p>
  <w:p w:rsidR="00861878" w:rsidRDefault="00861878" w:rsidP="00FE5C8B">
    <w:pPr>
      <w:pStyle w:val="Header"/>
    </w:pPr>
  </w:p>
  <w:p w:rsidR="00861878" w:rsidRDefault="008618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7C5"/>
    <w:multiLevelType w:val="hybridMultilevel"/>
    <w:tmpl w:val="2F44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04BF"/>
    <w:multiLevelType w:val="hybridMultilevel"/>
    <w:tmpl w:val="7E96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05E37"/>
    <w:multiLevelType w:val="hybridMultilevel"/>
    <w:tmpl w:val="62D8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44A6C"/>
    <w:multiLevelType w:val="hybridMultilevel"/>
    <w:tmpl w:val="B0F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45561"/>
    <w:multiLevelType w:val="hybridMultilevel"/>
    <w:tmpl w:val="57ACBE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203E46"/>
    <w:multiLevelType w:val="hybridMultilevel"/>
    <w:tmpl w:val="1C72A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2D7BC9"/>
    <w:multiLevelType w:val="hybridMultilevel"/>
    <w:tmpl w:val="098CA01A"/>
    <w:lvl w:ilvl="0" w:tplc="04090011">
      <w:start w:val="1"/>
      <w:numFmt w:val="decimal"/>
      <w:lvlText w:val="%1)"/>
      <w:lvlJc w:val="left"/>
      <w:pPr>
        <w:ind w:left="1980" w:hanging="360"/>
      </w:pPr>
    </w:lvl>
    <w:lvl w:ilvl="1" w:tplc="04090019">
      <w:start w:val="1"/>
      <w:numFmt w:val="lowerLetter"/>
      <w:lvlText w:val="%2."/>
      <w:lvlJc w:val="left"/>
      <w:pPr>
        <w:ind w:left="2700" w:hanging="360"/>
      </w:pPr>
    </w:lvl>
    <w:lvl w:ilvl="2" w:tplc="04090001">
      <w:start w:val="1"/>
      <w:numFmt w:val="bullet"/>
      <w:lvlText w:val=""/>
      <w:lvlJc w:val="left"/>
      <w:pPr>
        <w:ind w:left="3420" w:hanging="180"/>
      </w:pPr>
      <w:rPr>
        <w:rFonts w:ascii="Symbol" w:hAnsi="Symbol" w:hint="default"/>
      </w:r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nsid w:val="0D4307FB"/>
    <w:multiLevelType w:val="hybridMultilevel"/>
    <w:tmpl w:val="2FECEB96"/>
    <w:lvl w:ilvl="0" w:tplc="80F6ED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0B1F2A"/>
    <w:multiLevelType w:val="hybridMultilevel"/>
    <w:tmpl w:val="84B6B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673A8C"/>
    <w:multiLevelType w:val="hybridMultilevel"/>
    <w:tmpl w:val="66344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D87F67"/>
    <w:multiLevelType w:val="hybridMultilevel"/>
    <w:tmpl w:val="D324B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565211"/>
    <w:multiLevelType w:val="hybridMultilevel"/>
    <w:tmpl w:val="5E5EBED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FA82EF4"/>
    <w:multiLevelType w:val="hybridMultilevel"/>
    <w:tmpl w:val="1774F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900B20"/>
    <w:multiLevelType w:val="hybridMultilevel"/>
    <w:tmpl w:val="FCF2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B728B"/>
    <w:multiLevelType w:val="hybridMultilevel"/>
    <w:tmpl w:val="FFE6C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F939C4"/>
    <w:multiLevelType w:val="hybridMultilevel"/>
    <w:tmpl w:val="5242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4E6574"/>
    <w:multiLevelType w:val="hybridMultilevel"/>
    <w:tmpl w:val="DE30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83D80"/>
    <w:multiLevelType w:val="hybridMultilevel"/>
    <w:tmpl w:val="B8227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DF6719"/>
    <w:multiLevelType w:val="hybridMultilevel"/>
    <w:tmpl w:val="D6AAE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F217F3"/>
    <w:multiLevelType w:val="hybridMultilevel"/>
    <w:tmpl w:val="0D22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300E1"/>
    <w:multiLevelType w:val="hybridMultilevel"/>
    <w:tmpl w:val="C3B6B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987606"/>
    <w:multiLevelType w:val="hybridMultilevel"/>
    <w:tmpl w:val="30FA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17522"/>
    <w:multiLevelType w:val="hybridMultilevel"/>
    <w:tmpl w:val="1BF04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9C6360"/>
    <w:multiLevelType w:val="hybridMultilevel"/>
    <w:tmpl w:val="42E0D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73BD3"/>
    <w:multiLevelType w:val="hybridMultilevel"/>
    <w:tmpl w:val="B672D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614C29"/>
    <w:multiLevelType w:val="hybridMultilevel"/>
    <w:tmpl w:val="100CE00C"/>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nsid w:val="466C709B"/>
    <w:multiLevelType w:val="hybridMultilevel"/>
    <w:tmpl w:val="51164F52"/>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2E6381"/>
    <w:multiLevelType w:val="hybridMultilevel"/>
    <w:tmpl w:val="2FC04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7473A70"/>
    <w:multiLevelType w:val="hybridMultilevel"/>
    <w:tmpl w:val="C76AE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D427CA"/>
    <w:multiLevelType w:val="hybridMultilevel"/>
    <w:tmpl w:val="3A1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0C3D67"/>
    <w:multiLevelType w:val="hybridMultilevel"/>
    <w:tmpl w:val="040C8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7430E8"/>
    <w:multiLevelType w:val="hybridMultilevel"/>
    <w:tmpl w:val="E050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3E0CD6"/>
    <w:multiLevelType w:val="hybridMultilevel"/>
    <w:tmpl w:val="23F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BF6242"/>
    <w:multiLevelType w:val="hybridMultilevel"/>
    <w:tmpl w:val="B7C48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5A6A93"/>
    <w:multiLevelType w:val="hybridMultilevel"/>
    <w:tmpl w:val="7D14C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A32050A"/>
    <w:multiLevelType w:val="hybridMultilevel"/>
    <w:tmpl w:val="E2E6342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DB53EEA"/>
    <w:multiLevelType w:val="hybridMultilevel"/>
    <w:tmpl w:val="9928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A931EE"/>
    <w:multiLevelType w:val="hybridMultilevel"/>
    <w:tmpl w:val="837E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8B4CDC"/>
    <w:multiLevelType w:val="hybridMultilevel"/>
    <w:tmpl w:val="E30498BE"/>
    <w:lvl w:ilvl="0" w:tplc="04090001">
      <w:start w:val="1"/>
      <w:numFmt w:val="bullet"/>
      <w:lvlText w:val=""/>
      <w:lvlJc w:val="left"/>
      <w:pPr>
        <w:ind w:left="720" w:hanging="360"/>
      </w:pPr>
      <w:rPr>
        <w:rFonts w:ascii="Symbol" w:hAnsi="Symbol" w:hint="default"/>
      </w:rPr>
    </w:lvl>
    <w:lvl w:ilvl="1" w:tplc="50EAB672">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501350"/>
    <w:multiLevelType w:val="hybridMultilevel"/>
    <w:tmpl w:val="4E765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9A3206"/>
    <w:multiLevelType w:val="hybridMultilevel"/>
    <w:tmpl w:val="A06C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372963"/>
    <w:multiLevelType w:val="hybridMultilevel"/>
    <w:tmpl w:val="0ABC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F60B35"/>
    <w:multiLevelType w:val="hybridMultilevel"/>
    <w:tmpl w:val="7D14C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4E008CB"/>
    <w:multiLevelType w:val="hybridMultilevel"/>
    <w:tmpl w:val="0D08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5F1752"/>
    <w:multiLevelType w:val="hybridMultilevel"/>
    <w:tmpl w:val="9DE2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37"/>
  </w:num>
  <w:num w:numId="4">
    <w:abstractNumId w:val="42"/>
  </w:num>
  <w:num w:numId="5">
    <w:abstractNumId w:val="0"/>
  </w:num>
  <w:num w:numId="6">
    <w:abstractNumId w:val="26"/>
  </w:num>
  <w:num w:numId="7">
    <w:abstractNumId w:val="13"/>
  </w:num>
  <w:num w:numId="8">
    <w:abstractNumId w:val="45"/>
  </w:num>
  <w:num w:numId="9">
    <w:abstractNumId w:val="30"/>
  </w:num>
  <w:num w:numId="10">
    <w:abstractNumId w:val="32"/>
  </w:num>
  <w:num w:numId="11">
    <w:abstractNumId w:val="38"/>
  </w:num>
  <w:num w:numId="12">
    <w:abstractNumId w:val="22"/>
  </w:num>
  <w:num w:numId="13">
    <w:abstractNumId w:val="44"/>
  </w:num>
  <w:num w:numId="14">
    <w:abstractNumId w:val="2"/>
  </w:num>
  <w:num w:numId="15">
    <w:abstractNumId w:val="40"/>
  </w:num>
  <w:num w:numId="16">
    <w:abstractNumId w:val="41"/>
  </w:num>
  <w:num w:numId="17">
    <w:abstractNumId w:val="33"/>
  </w:num>
  <w:num w:numId="18">
    <w:abstractNumId w:val="17"/>
  </w:num>
  <w:num w:numId="19">
    <w:abstractNumId w:val="39"/>
  </w:num>
  <w:num w:numId="20">
    <w:abstractNumId w:val="20"/>
  </w:num>
  <w:num w:numId="21">
    <w:abstractNumId w:val="4"/>
  </w:num>
  <w:num w:numId="22">
    <w:abstractNumId w:val="34"/>
  </w:num>
  <w:num w:numId="23">
    <w:abstractNumId w:val="15"/>
  </w:num>
  <w:num w:numId="24">
    <w:abstractNumId w:val="11"/>
  </w:num>
  <w:num w:numId="25">
    <w:abstractNumId w:val="14"/>
  </w:num>
  <w:num w:numId="26">
    <w:abstractNumId w:val="5"/>
  </w:num>
  <w:num w:numId="27">
    <w:abstractNumId w:val="28"/>
  </w:num>
  <w:num w:numId="28">
    <w:abstractNumId w:val="25"/>
  </w:num>
  <w:num w:numId="29">
    <w:abstractNumId w:val="7"/>
  </w:num>
  <w:num w:numId="30">
    <w:abstractNumId w:val="21"/>
  </w:num>
  <w:num w:numId="31">
    <w:abstractNumId w:val="12"/>
  </w:num>
  <w:num w:numId="32">
    <w:abstractNumId w:val="23"/>
  </w:num>
  <w:num w:numId="33">
    <w:abstractNumId w:val="10"/>
  </w:num>
  <w:num w:numId="34">
    <w:abstractNumId w:val="36"/>
  </w:num>
  <w:num w:numId="35">
    <w:abstractNumId w:val="27"/>
  </w:num>
  <w:num w:numId="36">
    <w:abstractNumId w:val="9"/>
  </w:num>
  <w:num w:numId="37">
    <w:abstractNumId w:val="18"/>
  </w:num>
  <w:num w:numId="3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3"/>
  </w:num>
  <w:num w:numId="41">
    <w:abstractNumId w:val="35"/>
  </w:num>
  <w:num w:numId="42">
    <w:abstractNumId w:val="16"/>
  </w:num>
  <w:num w:numId="43">
    <w:abstractNumId w:val="1"/>
  </w:num>
  <w:num w:numId="44">
    <w:abstractNumId w:val="3"/>
  </w:num>
  <w:num w:numId="45">
    <w:abstractNumId w:val="1"/>
  </w:num>
  <w:num w:numId="46">
    <w:abstractNumId w:val="23"/>
  </w:num>
  <w:num w:numId="47">
    <w:abstractNumId w:val="8"/>
  </w:num>
  <w:num w:numId="48">
    <w:abstractNumId w:val="19"/>
  </w:num>
  <w:num w:numId="49">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DF"/>
    <w:rsid w:val="00000804"/>
    <w:rsid w:val="000039BC"/>
    <w:rsid w:val="0000473F"/>
    <w:rsid w:val="00004C1E"/>
    <w:rsid w:val="00005165"/>
    <w:rsid w:val="0000755C"/>
    <w:rsid w:val="00012EAF"/>
    <w:rsid w:val="00014A48"/>
    <w:rsid w:val="00016A6C"/>
    <w:rsid w:val="00017FEF"/>
    <w:rsid w:val="0002072F"/>
    <w:rsid w:val="00023D2B"/>
    <w:rsid w:val="00023FC8"/>
    <w:rsid w:val="00024236"/>
    <w:rsid w:val="000246FD"/>
    <w:rsid w:val="00025469"/>
    <w:rsid w:val="000256D7"/>
    <w:rsid w:val="00025C81"/>
    <w:rsid w:val="00027E3D"/>
    <w:rsid w:val="00030920"/>
    <w:rsid w:val="00035AA4"/>
    <w:rsid w:val="00041FF1"/>
    <w:rsid w:val="00043CBC"/>
    <w:rsid w:val="00044386"/>
    <w:rsid w:val="00045A80"/>
    <w:rsid w:val="000504AD"/>
    <w:rsid w:val="000507C5"/>
    <w:rsid w:val="0005127F"/>
    <w:rsid w:val="00051328"/>
    <w:rsid w:val="0005393A"/>
    <w:rsid w:val="00054ABA"/>
    <w:rsid w:val="00054FFF"/>
    <w:rsid w:val="0005532A"/>
    <w:rsid w:val="000605FE"/>
    <w:rsid w:val="00060AFA"/>
    <w:rsid w:val="00061FFC"/>
    <w:rsid w:val="000645F3"/>
    <w:rsid w:val="00067FD5"/>
    <w:rsid w:val="000737F9"/>
    <w:rsid w:val="00076BBC"/>
    <w:rsid w:val="000805E5"/>
    <w:rsid w:val="00080ED8"/>
    <w:rsid w:val="000855BF"/>
    <w:rsid w:val="00091BBB"/>
    <w:rsid w:val="00094E90"/>
    <w:rsid w:val="0009740B"/>
    <w:rsid w:val="00097A23"/>
    <w:rsid w:val="000A164F"/>
    <w:rsid w:val="000A2D58"/>
    <w:rsid w:val="000A49A9"/>
    <w:rsid w:val="000A4F49"/>
    <w:rsid w:val="000B2020"/>
    <w:rsid w:val="000B2262"/>
    <w:rsid w:val="000B2FFA"/>
    <w:rsid w:val="000B3405"/>
    <w:rsid w:val="000B36B7"/>
    <w:rsid w:val="000B38C2"/>
    <w:rsid w:val="000B4556"/>
    <w:rsid w:val="000B4DF0"/>
    <w:rsid w:val="000C11AF"/>
    <w:rsid w:val="000C53C3"/>
    <w:rsid w:val="000C7990"/>
    <w:rsid w:val="000D1C6E"/>
    <w:rsid w:val="000D2FB9"/>
    <w:rsid w:val="000D5148"/>
    <w:rsid w:val="000D5706"/>
    <w:rsid w:val="000D5938"/>
    <w:rsid w:val="000D6B01"/>
    <w:rsid w:val="000D7D4E"/>
    <w:rsid w:val="000E1BC3"/>
    <w:rsid w:val="000E2E90"/>
    <w:rsid w:val="000E6DEB"/>
    <w:rsid w:val="000F2309"/>
    <w:rsid w:val="000F4B11"/>
    <w:rsid w:val="000F7C50"/>
    <w:rsid w:val="00102212"/>
    <w:rsid w:val="00103D09"/>
    <w:rsid w:val="00104C67"/>
    <w:rsid w:val="00105F99"/>
    <w:rsid w:val="00107E9A"/>
    <w:rsid w:val="001123D4"/>
    <w:rsid w:val="0011345B"/>
    <w:rsid w:val="0011634A"/>
    <w:rsid w:val="0012423D"/>
    <w:rsid w:val="0012616F"/>
    <w:rsid w:val="001316EC"/>
    <w:rsid w:val="00133F96"/>
    <w:rsid w:val="001348DD"/>
    <w:rsid w:val="00134FB8"/>
    <w:rsid w:val="00136A0B"/>
    <w:rsid w:val="001408A3"/>
    <w:rsid w:val="00140E94"/>
    <w:rsid w:val="001426A0"/>
    <w:rsid w:val="0014515E"/>
    <w:rsid w:val="00145280"/>
    <w:rsid w:val="00153302"/>
    <w:rsid w:val="00153FF6"/>
    <w:rsid w:val="0015747C"/>
    <w:rsid w:val="001605CF"/>
    <w:rsid w:val="00161656"/>
    <w:rsid w:val="00161C24"/>
    <w:rsid w:val="00163562"/>
    <w:rsid w:val="0016395A"/>
    <w:rsid w:val="0016528B"/>
    <w:rsid w:val="001653FE"/>
    <w:rsid w:val="00165633"/>
    <w:rsid w:val="00174334"/>
    <w:rsid w:val="00177ECC"/>
    <w:rsid w:val="0018056A"/>
    <w:rsid w:val="0018113B"/>
    <w:rsid w:val="00181F3A"/>
    <w:rsid w:val="00183B43"/>
    <w:rsid w:val="001858E2"/>
    <w:rsid w:val="00187081"/>
    <w:rsid w:val="001921C4"/>
    <w:rsid w:val="0019308D"/>
    <w:rsid w:val="001930D3"/>
    <w:rsid w:val="00194F2D"/>
    <w:rsid w:val="001951BF"/>
    <w:rsid w:val="00196CB4"/>
    <w:rsid w:val="001975C2"/>
    <w:rsid w:val="001977BF"/>
    <w:rsid w:val="001A1AB0"/>
    <w:rsid w:val="001A245A"/>
    <w:rsid w:val="001A798B"/>
    <w:rsid w:val="001B3ABE"/>
    <w:rsid w:val="001B4791"/>
    <w:rsid w:val="001B4CF1"/>
    <w:rsid w:val="001B5C53"/>
    <w:rsid w:val="001B5F3B"/>
    <w:rsid w:val="001C149D"/>
    <w:rsid w:val="001C5461"/>
    <w:rsid w:val="001C5B24"/>
    <w:rsid w:val="001C5C1B"/>
    <w:rsid w:val="001C6D3C"/>
    <w:rsid w:val="001D1B73"/>
    <w:rsid w:val="001D48F2"/>
    <w:rsid w:val="001D6058"/>
    <w:rsid w:val="001D612A"/>
    <w:rsid w:val="001D7F28"/>
    <w:rsid w:val="001E1589"/>
    <w:rsid w:val="001E2086"/>
    <w:rsid w:val="001E2D03"/>
    <w:rsid w:val="001E37A0"/>
    <w:rsid w:val="001E6D26"/>
    <w:rsid w:val="001E788C"/>
    <w:rsid w:val="001E7DDE"/>
    <w:rsid w:val="001F087B"/>
    <w:rsid w:val="001F2CAF"/>
    <w:rsid w:val="001F4151"/>
    <w:rsid w:val="001F5D95"/>
    <w:rsid w:val="001F785E"/>
    <w:rsid w:val="002012B1"/>
    <w:rsid w:val="00202C10"/>
    <w:rsid w:val="002045A0"/>
    <w:rsid w:val="0021629C"/>
    <w:rsid w:val="002178F1"/>
    <w:rsid w:val="0022242E"/>
    <w:rsid w:val="00222818"/>
    <w:rsid w:val="0022590F"/>
    <w:rsid w:val="00230E4D"/>
    <w:rsid w:val="00234860"/>
    <w:rsid w:val="00236325"/>
    <w:rsid w:val="00245315"/>
    <w:rsid w:val="0024599B"/>
    <w:rsid w:val="00255453"/>
    <w:rsid w:val="00261072"/>
    <w:rsid w:val="00262648"/>
    <w:rsid w:val="00262A19"/>
    <w:rsid w:val="0026442E"/>
    <w:rsid w:val="0026490A"/>
    <w:rsid w:val="00265696"/>
    <w:rsid w:val="00267C31"/>
    <w:rsid w:val="00270183"/>
    <w:rsid w:val="00271C12"/>
    <w:rsid w:val="00272D65"/>
    <w:rsid w:val="0027317C"/>
    <w:rsid w:val="00275AA4"/>
    <w:rsid w:val="002802A1"/>
    <w:rsid w:val="00280455"/>
    <w:rsid w:val="00280DEF"/>
    <w:rsid w:val="00281A13"/>
    <w:rsid w:val="00283457"/>
    <w:rsid w:val="00283DEB"/>
    <w:rsid w:val="0028443E"/>
    <w:rsid w:val="00285539"/>
    <w:rsid w:val="0028616A"/>
    <w:rsid w:val="002873A8"/>
    <w:rsid w:val="00287998"/>
    <w:rsid w:val="00287C36"/>
    <w:rsid w:val="00291DB7"/>
    <w:rsid w:val="00292881"/>
    <w:rsid w:val="002951FA"/>
    <w:rsid w:val="00295C81"/>
    <w:rsid w:val="002972D6"/>
    <w:rsid w:val="002A3AFD"/>
    <w:rsid w:val="002A7106"/>
    <w:rsid w:val="002B00F0"/>
    <w:rsid w:val="002B1E42"/>
    <w:rsid w:val="002B38D4"/>
    <w:rsid w:val="002B417B"/>
    <w:rsid w:val="002C237D"/>
    <w:rsid w:val="002C6FE1"/>
    <w:rsid w:val="002C7335"/>
    <w:rsid w:val="002D1D40"/>
    <w:rsid w:val="002D2844"/>
    <w:rsid w:val="002E20FC"/>
    <w:rsid w:val="002E27A1"/>
    <w:rsid w:val="002E3ADC"/>
    <w:rsid w:val="002E4A52"/>
    <w:rsid w:val="002F1F3C"/>
    <w:rsid w:val="002F41F2"/>
    <w:rsid w:val="002F43C3"/>
    <w:rsid w:val="002F549B"/>
    <w:rsid w:val="003006C0"/>
    <w:rsid w:val="00305BB3"/>
    <w:rsid w:val="00310792"/>
    <w:rsid w:val="00313592"/>
    <w:rsid w:val="00314DAD"/>
    <w:rsid w:val="003175D5"/>
    <w:rsid w:val="0032114F"/>
    <w:rsid w:val="00324A86"/>
    <w:rsid w:val="0032546C"/>
    <w:rsid w:val="00325915"/>
    <w:rsid w:val="00326146"/>
    <w:rsid w:val="00327A1F"/>
    <w:rsid w:val="003306AB"/>
    <w:rsid w:val="00330D55"/>
    <w:rsid w:val="00331418"/>
    <w:rsid w:val="00333278"/>
    <w:rsid w:val="00334C04"/>
    <w:rsid w:val="00334D1E"/>
    <w:rsid w:val="00335001"/>
    <w:rsid w:val="00336F3D"/>
    <w:rsid w:val="00342BC4"/>
    <w:rsid w:val="00342D05"/>
    <w:rsid w:val="0034322D"/>
    <w:rsid w:val="003442BB"/>
    <w:rsid w:val="00345002"/>
    <w:rsid w:val="0034570E"/>
    <w:rsid w:val="00345EF5"/>
    <w:rsid w:val="00346C35"/>
    <w:rsid w:val="00350697"/>
    <w:rsid w:val="00351166"/>
    <w:rsid w:val="00351CF1"/>
    <w:rsid w:val="00352116"/>
    <w:rsid w:val="0035522A"/>
    <w:rsid w:val="00355AA6"/>
    <w:rsid w:val="00356638"/>
    <w:rsid w:val="00356868"/>
    <w:rsid w:val="00356A88"/>
    <w:rsid w:val="00356C07"/>
    <w:rsid w:val="00357179"/>
    <w:rsid w:val="00357777"/>
    <w:rsid w:val="00361D1E"/>
    <w:rsid w:val="003625AE"/>
    <w:rsid w:val="00363450"/>
    <w:rsid w:val="003659A8"/>
    <w:rsid w:val="00365DCD"/>
    <w:rsid w:val="003719B7"/>
    <w:rsid w:val="0037630A"/>
    <w:rsid w:val="00376806"/>
    <w:rsid w:val="003810E2"/>
    <w:rsid w:val="003828D1"/>
    <w:rsid w:val="003841FD"/>
    <w:rsid w:val="00385999"/>
    <w:rsid w:val="00386408"/>
    <w:rsid w:val="00391690"/>
    <w:rsid w:val="00391986"/>
    <w:rsid w:val="00392A57"/>
    <w:rsid w:val="003940CF"/>
    <w:rsid w:val="00394D7C"/>
    <w:rsid w:val="003952F2"/>
    <w:rsid w:val="003957D4"/>
    <w:rsid w:val="003966F1"/>
    <w:rsid w:val="00397FF9"/>
    <w:rsid w:val="003A111A"/>
    <w:rsid w:val="003A1912"/>
    <w:rsid w:val="003A2FEF"/>
    <w:rsid w:val="003A4D5A"/>
    <w:rsid w:val="003B1648"/>
    <w:rsid w:val="003B37D5"/>
    <w:rsid w:val="003B4E1B"/>
    <w:rsid w:val="003B5188"/>
    <w:rsid w:val="003B57AF"/>
    <w:rsid w:val="003B7F21"/>
    <w:rsid w:val="003C17E9"/>
    <w:rsid w:val="003C3431"/>
    <w:rsid w:val="003C49F7"/>
    <w:rsid w:val="003C5CD4"/>
    <w:rsid w:val="003C6715"/>
    <w:rsid w:val="003D2447"/>
    <w:rsid w:val="003D48B5"/>
    <w:rsid w:val="003D651A"/>
    <w:rsid w:val="003D70C3"/>
    <w:rsid w:val="003E0684"/>
    <w:rsid w:val="003E21B7"/>
    <w:rsid w:val="003E4548"/>
    <w:rsid w:val="003E4CE5"/>
    <w:rsid w:val="003E5625"/>
    <w:rsid w:val="003E566B"/>
    <w:rsid w:val="003E5D87"/>
    <w:rsid w:val="003E62DF"/>
    <w:rsid w:val="003E6E9C"/>
    <w:rsid w:val="003E70F7"/>
    <w:rsid w:val="003E739F"/>
    <w:rsid w:val="003F0A6D"/>
    <w:rsid w:val="003F31C8"/>
    <w:rsid w:val="003F3CF3"/>
    <w:rsid w:val="003F77E5"/>
    <w:rsid w:val="003F7958"/>
    <w:rsid w:val="004014DC"/>
    <w:rsid w:val="004014ED"/>
    <w:rsid w:val="00401546"/>
    <w:rsid w:val="004018F0"/>
    <w:rsid w:val="004026A8"/>
    <w:rsid w:val="00402EDF"/>
    <w:rsid w:val="00405BFB"/>
    <w:rsid w:val="004072A9"/>
    <w:rsid w:val="00411CA8"/>
    <w:rsid w:val="004120F4"/>
    <w:rsid w:val="00412139"/>
    <w:rsid w:val="00412564"/>
    <w:rsid w:val="004155B8"/>
    <w:rsid w:val="00415F3D"/>
    <w:rsid w:val="00417931"/>
    <w:rsid w:val="00420886"/>
    <w:rsid w:val="00423168"/>
    <w:rsid w:val="0042393F"/>
    <w:rsid w:val="004253D6"/>
    <w:rsid w:val="00426B87"/>
    <w:rsid w:val="00430318"/>
    <w:rsid w:val="00430CEF"/>
    <w:rsid w:val="00432528"/>
    <w:rsid w:val="00435FE9"/>
    <w:rsid w:val="004436C3"/>
    <w:rsid w:val="00443881"/>
    <w:rsid w:val="0044432A"/>
    <w:rsid w:val="0044625E"/>
    <w:rsid w:val="00446B9F"/>
    <w:rsid w:val="00452E54"/>
    <w:rsid w:val="00460CAE"/>
    <w:rsid w:val="00460E1D"/>
    <w:rsid w:val="0046349B"/>
    <w:rsid w:val="00466894"/>
    <w:rsid w:val="00470A36"/>
    <w:rsid w:val="004723B1"/>
    <w:rsid w:val="00475B74"/>
    <w:rsid w:val="00476F60"/>
    <w:rsid w:val="0048044D"/>
    <w:rsid w:val="0048368F"/>
    <w:rsid w:val="00485614"/>
    <w:rsid w:val="00487892"/>
    <w:rsid w:val="00487A2D"/>
    <w:rsid w:val="0049165B"/>
    <w:rsid w:val="00491D31"/>
    <w:rsid w:val="0049208E"/>
    <w:rsid w:val="00493669"/>
    <w:rsid w:val="004938FD"/>
    <w:rsid w:val="004956AB"/>
    <w:rsid w:val="00496F4D"/>
    <w:rsid w:val="004A06CD"/>
    <w:rsid w:val="004A1508"/>
    <w:rsid w:val="004A2376"/>
    <w:rsid w:val="004A30EB"/>
    <w:rsid w:val="004A58A0"/>
    <w:rsid w:val="004B2015"/>
    <w:rsid w:val="004B22B5"/>
    <w:rsid w:val="004B2419"/>
    <w:rsid w:val="004B2980"/>
    <w:rsid w:val="004B2C79"/>
    <w:rsid w:val="004B57F2"/>
    <w:rsid w:val="004B5EA6"/>
    <w:rsid w:val="004B789C"/>
    <w:rsid w:val="004C0B89"/>
    <w:rsid w:val="004C1E43"/>
    <w:rsid w:val="004C3B67"/>
    <w:rsid w:val="004C6C27"/>
    <w:rsid w:val="004D02BE"/>
    <w:rsid w:val="004D06B9"/>
    <w:rsid w:val="004E0049"/>
    <w:rsid w:val="004E2D6A"/>
    <w:rsid w:val="004E2D88"/>
    <w:rsid w:val="004E3AA5"/>
    <w:rsid w:val="004E4F19"/>
    <w:rsid w:val="004E6ED3"/>
    <w:rsid w:val="004F2447"/>
    <w:rsid w:val="004F78FB"/>
    <w:rsid w:val="004F7B8C"/>
    <w:rsid w:val="00501DDD"/>
    <w:rsid w:val="00504770"/>
    <w:rsid w:val="00504F97"/>
    <w:rsid w:val="00505B9F"/>
    <w:rsid w:val="00505FF0"/>
    <w:rsid w:val="005117FF"/>
    <w:rsid w:val="00513457"/>
    <w:rsid w:val="00514D44"/>
    <w:rsid w:val="005164E7"/>
    <w:rsid w:val="00520265"/>
    <w:rsid w:val="00520DAC"/>
    <w:rsid w:val="00523CB5"/>
    <w:rsid w:val="00525BAB"/>
    <w:rsid w:val="005277D7"/>
    <w:rsid w:val="005308CA"/>
    <w:rsid w:val="005329A7"/>
    <w:rsid w:val="00536E24"/>
    <w:rsid w:val="00537DD8"/>
    <w:rsid w:val="00541C14"/>
    <w:rsid w:val="00542369"/>
    <w:rsid w:val="0054432D"/>
    <w:rsid w:val="0054482F"/>
    <w:rsid w:val="00545448"/>
    <w:rsid w:val="00551394"/>
    <w:rsid w:val="00551522"/>
    <w:rsid w:val="00553C93"/>
    <w:rsid w:val="00554D48"/>
    <w:rsid w:val="00557528"/>
    <w:rsid w:val="0055773B"/>
    <w:rsid w:val="005613EA"/>
    <w:rsid w:val="005620E1"/>
    <w:rsid w:val="00565192"/>
    <w:rsid w:val="00567D2B"/>
    <w:rsid w:val="00567F03"/>
    <w:rsid w:val="00567F09"/>
    <w:rsid w:val="00567F38"/>
    <w:rsid w:val="0057128A"/>
    <w:rsid w:val="00574174"/>
    <w:rsid w:val="005765E5"/>
    <w:rsid w:val="00577DF0"/>
    <w:rsid w:val="005817B5"/>
    <w:rsid w:val="005822EA"/>
    <w:rsid w:val="00583613"/>
    <w:rsid w:val="0059043B"/>
    <w:rsid w:val="00590DC9"/>
    <w:rsid w:val="005952C4"/>
    <w:rsid w:val="0059764B"/>
    <w:rsid w:val="005A33B1"/>
    <w:rsid w:val="005A713E"/>
    <w:rsid w:val="005B0BBC"/>
    <w:rsid w:val="005B0E87"/>
    <w:rsid w:val="005B148A"/>
    <w:rsid w:val="005B1AB9"/>
    <w:rsid w:val="005B4F09"/>
    <w:rsid w:val="005B63DF"/>
    <w:rsid w:val="005B65CE"/>
    <w:rsid w:val="005C0A0D"/>
    <w:rsid w:val="005C269B"/>
    <w:rsid w:val="005C3BBA"/>
    <w:rsid w:val="005C4450"/>
    <w:rsid w:val="005C4B45"/>
    <w:rsid w:val="005C5062"/>
    <w:rsid w:val="005C7FB7"/>
    <w:rsid w:val="005D3B45"/>
    <w:rsid w:val="005D46E1"/>
    <w:rsid w:val="005D5D05"/>
    <w:rsid w:val="005D68B9"/>
    <w:rsid w:val="005D6BBA"/>
    <w:rsid w:val="005D7685"/>
    <w:rsid w:val="005E0158"/>
    <w:rsid w:val="005E6DE4"/>
    <w:rsid w:val="005E7273"/>
    <w:rsid w:val="005F0095"/>
    <w:rsid w:val="005F27DE"/>
    <w:rsid w:val="005F2DD7"/>
    <w:rsid w:val="005F3C4E"/>
    <w:rsid w:val="005F76A1"/>
    <w:rsid w:val="00601919"/>
    <w:rsid w:val="006026B2"/>
    <w:rsid w:val="00603E32"/>
    <w:rsid w:val="00606DB3"/>
    <w:rsid w:val="00607A17"/>
    <w:rsid w:val="00607BAE"/>
    <w:rsid w:val="006144A7"/>
    <w:rsid w:val="006153BA"/>
    <w:rsid w:val="00615927"/>
    <w:rsid w:val="0061649F"/>
    <w:rsid w:val="00616CAE"/>
    <w:rsid w:val="00617252"/>
    <w:rsid w:val="0062035F"/>
    <w:rsid w:val="006210F7"/>
    <w:rsid w:val="00622681"/>
    <w:rsid w:val="00623DBC"/>
    <w:rsid w:val="00623F4D"/>
    <w:rsid w:val="00630A71"/>
    <w:rsid w:val="00630B9E"/>
    <w:rsid w:val="0063321A"/>
    <w:rsid w:val="00635433"/>
    <w:rsid w:val="00635866"/>
    <w:rsid w:val="00635A59"/>
    <w:rsid w:val="00636DC8"/>
    <w:rsid w:val="006377D3"/>
    <w:rsid w:val="00637C8C"/>
    <w:rsid w:val="00641826"/>
    <w:rsid w:val="00641968"/>
    <w:rsid w:val="0064480E"/>
    <w:rsid w:val="006455D0"/>
    <w:rsid w:val="0064586C"/>
    <w:rsid w:val="0065188B"/>
    <w:rsid w:val="00654BA1"/>
    <w:rsid w:val="006558A9"/>
    <w:rsid w:val="00656568"/>
    <w:rsid w:val="00656819"/>
    <w:rsid w:val="00661C64"/>
    <w:rsid w:val="0066508D"/>
    <w:rsid w:val="006658D3"/>
    <w:rsid w:val="00671C41"/>
    <w:rsid w:val="00672040"/>
    <w:rsid w:val="006728D9"/>
    <w:rsid w:val="0067290A"/>
    <w:rsid w:val="00675A9F"/>
    <w:rsid w:val="006762F1"/>
    <w:rsid w:val="006817CE"/>
    <w:rsid w:val="0068562A"/>
    <w:rsid w:val="006868C8"/>
    <w:rsid w:val="00686983"/>
    <w:rsid w:val="0069063E"/>
    <w:rsid w:val="00690AAC"/>
    <w:rsid w:val="00690C85"/>
    <w:rsid w:val="0069292D"/>
    <w:rsid w:val="00692A76"/>
    <w:rsid w:val="00692EB0"/>
    <w:rsid w:val="006939C4"/>
    <w:rsid w:val="00694CDF"/>
    <w:rsid w:val="006959DC"/>
    <w:rsid w:val="006A1DA1"/>
    <w:rsid w:val="006A26F0"/>
    <w:rsid w:val="006A59D0"/>
    <w:rsid w:val="006A5CC7"/>
    <w:rsid w:val="006B1C39"/>
    <w:rsid w:val="006B320F"/>
    <w:rsid w:val="006B3D1C"/>
    <w:rsid w:val="006B4274"/>
    <w:rsid w:val="006B7707"/>
    <w:rsid w:val="006B78AC"/>
    <w:rsid w:val="006C4004"/>
    <w:rsid w:val="006C5FC8"/>
    <w:rsid w:val="006C7ADA"/>
    <w:rsid w:val="006D0648"/>
    <w:rsid w:val="006D1A33"/>
    <w:rsid w:val="006D28C6"/>
    <w:rsid w:val="006D76E8"/>
    <w:rsid w:val="006E034C"/>
    <w:rsid w:val="006E12C1"/>
    <w:rsid w:val="006E273E"/>
    <w:rsid w:val="006E4722"/>
    <w:rsid w:val="006F1787"/>
    <w:rsid w:val="006F6A20"/>
    <w:rsid w:val="00700ECB"/>
    <w:rsid w:val="007013E2"/>
    <w:rsid w:val="00703369"/>
    <w:rsid w:val="0070337D"/>
    <w:rsid w:val="00703B01"/>
    <w:rsid w:val="00705927"/>
    <w:rsid w:val="00707007"/>
    <w:rsid w:val="007107D9"/>
    <w:rsid w:val="00714C8F"/>
    <w:rsid w:val="0071692F"/>
    <w:rsid w:val="007172A4"/>
    <w:rsid w:val="00717C1E"/>
    <w:rsid w:val="00717C32"/>
    <w:rsid w:val="00720A21"/>
    <w:rsid w:val="00721856"/>
    <w:rsid w:val="007251C9"/>
    <w:rsid w:val="007252A2"/>
    <w:rsid w:val="00725748"/>
    <w:rsid w:val="00725DB9"/>
    <w:rsid w:val="00732446"/>
    <w:rsid w:val="007325C8"/>
    <w:rsid w:val="00734383"/>
    <w:rsid w:val="0073495E"/>
    <w:rsid w:val="00740368"/>
    <w:rsid w:val="00741301"/>
    <w:rsid w:val="00745834"/>
    <w:rsid w:val="00746D44"/>
    <w:rsid w:val="00747FD9"/>
    <w:rsid w:val="007519CA"/>
    <w:rsid w:val="00753375"/>
    <w:rsid w:val="0075358D"/>
    <w:rsid w:val="007539E9"/>
    <w:rsid w:val="007545E4"/>
    <w:rsid w:val="00755517"/>
    <w:rsid w:val="00755A48"/>
    <w:rsid w:val="00756A3E"/>
    <w:rsid w:val="00757A17"/>
    <w:rsid w:val="00760C72"/>
    <w:rsid w:val="007611A7"/>
    <w:rsid w:val="00763380"/>
    <w:rsid w:val="0076349F"/>
    <w:rsid w:val="00764813"/>
    <w:rsid w:val="007666D3"/>
    <w:rsid w:val="00784091"/>
    <w:rsid w:val="00786459"/>
    <w:rsid w:val="00786D40"/>
    <w:rsid w:val="00791CDD"/>
    <w:rsid w:val="0079287C"/>
    <w:rsid w:val="007949B6"/>
    <w:rsid w:val="007960ED"/>
    <w:rsid w:val="007975F8"/>
    <w:rsid w:val="007A1883"/>
    <w:rsid w:val="007A249B"/>
    <w:rsid w:val="007A38E9"/>
    <w:rsid w:val="007A61A9"/>
    <w:rsid w:val="007B17DC"/>
    <w:rsid w:val="007C15A7"/>
    <w:rsid w:val="007C15F3"/>
    <w:rsid w:val="007C1E6F"/>
    <w:rsid w:val="007C25A3"/>
    <w:rsid w:val="007C478C"/>
    <w:rsid w:val="007C4BC1"/>
    <w:rsid w:val="007C7649"/>
    <w:rsid w:val="007D0060"/>
    <w:rsid w:val="007D03EE"/>
    <w:rsid w:val="007D1648"/>
    <w:rsid w:val="007D186B"/>
    <w:rsid w:val="007D67E1"/>
    <w:rsid w:val="007E01C7"/>
    <w:rsid w:val="007E1DCE"/>
    <w:rsid w:val="007E32EB"/>
    <w:rsid w:val="007E5925"/>
    <w:rsid w:val="007E5FA2"/>
    <w:rsid w:val="007E6A4C"/>
    <w:rsid w:val="007F012F"/>
    <w:rsid w:val="007F28D8"/>
    <w:rsid w:val="007F4978"/>
    <w:rsid w:val="007F5279"/>
    <w:rsid w:val="007F7527"/>
    <w:rsid w:val="008012A7"/>
    <w:rsid w:val="008015D6"/>
    <w:rsid w:val="008034E3"/>
    <w:rsid w:val="00803CDC"/>
    <w:rsid w:val="00803EC0"/>
    <w:rsid w:val="008076C1"/>
    <w:rsid w:val="00813FB7"/>
    <w:rsid w:val="0081419C"/>
    <w:rsid w:val="00815EC7"/>
    <w:rsid w:val="00816834"/>
    <w:rsid w:val="00820AA1"/>
    <w:rsid w:val="008215D1"/>
    <w:rsid w:val="0082433C"/>
    <w:rsid w:val="00825211"/>
    <w:rsid w:val="00826288"/>
    <w:rsid w:val="008301E3"/>
    <w:rsid w:val="00830A12"/>
    <w:rsid w:val="00834053"/>
    <w:rsid w:val="00834F04"/>
    <w:rsid w:val="0083520C"/>
    <w:rsid w:val="0083547E"/>
    <w:rsid w:val="00841D91"/>
    <w:rsid w:val="00842F29"/>
    <w:rsid w:val="0084315E"/>
    <w:rsid w:val="00843F6B"/>
    <w:rsid w:val="0084440A"/>
    <w:rsid w:val="008475DE"/>
    <w:rsid w:val="0085003D"/>
    <w:rsid w:val="008500B6"/>
    <w:rsid w:val="00850482"/>
    <w:rsid w:val="0085297D"/>
    <w:rsid w:val="0085593F"/>
    <w:rsid w:val="0085726D"/>
    <w:rsid w:val="0085752E"/>
    <w:rsid w:val="00861338"/>
    <w:rsid w:val="00861878"/>
    <w:rsid w:val="00862E67"/>
    <w:rsid w:val="008631A4"/>
    <w:rsid w:val="00863B46"/>
    <w:rsid w:val="0086441C"/>
    <w:rsid w:val="00864E80"/>
    <w:rsid w:val="00870027"/>
    <w:rsid w:val="0087010D"/>
    <w:rsid w:val="00871AF4"/>
    <w:rsid w:val="00871BFF"/>
    <w:rsid w:val="0087337A"/>
    <w:rsid w:val="0087622A"/>
    <w:rsid w:val="00876C14"/>
    <w:rsid w:val="008800A4"/>
    <w:rsid w:val="008806DA"/>
    <w:rsid w:val="008922E5"/>
    <w:rsid w:val="008947CD"/>
    <w:rsid w:val="008A0003"/>
    <w:rsid w:val="008A05BF"/>
    <w:rsid w:val="008A2931"/>
    <w:rsid w:val="008A5FC0"/>
    <w:rsid w:val="008A685A"/>
    <w:rsid w:val="008A70E6"/>
    <w:rsid w:val="008A7D9D"/>
    <w:rsid w:val="008B1559"/>
    <w:rsid w:val="008B2221"/>
    <w:rsid w:val="008B33FB"/>
    <w:rsid w:val="008B5E81"/>
    <w:rsid w:val="008B76B7"/>
    <w:rsid w:val="008B7FB9"/>
    <w:rsid w:val="008C2860"/>
    <w:rsid w:val="008C3AEA"/>
    <w:rsid w:val="008C7CFE"/>
    <w:rsid w:val="008D17F9"/>
    <w:rsid w:val="008D5740"/>
    <w:rsid w:val="008D5EE5"/>
    <w:rsid w:val="008D6716"/>
    <w:rsid w:val="008D6F01"/>
    <w:rsid w:val="008D700E"/>
    <w:rsid w:val="008E06DA"/>
    <w:rsid w:val="008E09F8"/>
    <w:rsid w:val="008E217F"/>
    <w:rsid w:val="008E38D3"/>
    <w:rsid w:val="008E4AD8"/>
    <w:rsid w:val="008E6CB9"/>
    <w:rsid w:val="008E7AF0"/>
    <w:rsid w:val="008F30A1"/>
    <w:rsid w:val="008F58F9"/>
    <w:rsid w:val="008F5B66"/>
    <w:rsid w:val="008F68CF"/>
    <w:rsid w:val="008F71DB"/>
    <w:rsid w:val="009010DB"/>
    <w:rsid w:val="00901C45"/>
    <w:rsid w:val="009031C2"/>
    <w:rsid w:val="00903BB5"/>
    <w:rsid w:val="009047DE"/>
    <w:rsid w:val="00906004"/>
    <w:rsid w:val="00906EF2"/>
    <w:rsid w:val="00907810"/>
    <w:rsid w:val="009079E7"/>
    <w:rsid w:val="00910415"/>
    <w:rsid w:val="00912262"/>
    <w:rsid w:val="00916AF7"/>
    <w:rsid w:val="00920645"/>
    <w:rsid w:val="00920A2B"/>
    <w:rsid w:val="009217CC"/>
    <w:rsid w:val="00922FDB"/>
    <w:rsid w:val="009240A5"/>
    <w:rsid w:val="009257F4"/>
    <w:rsid w:val="00930A03"/>
    <w:rsid w:val="00931E2B"/>
    <w:rsid w:val="00932A6A"/>
    <w:rsid w:val="00933EFB"/>
    <w:rsid w:val="0093521F"/>
    <w:rsid w:val="00935B37"/>
    <w:rsid w:val="00937255"/>
    <w:rsid w:val="00937E49"/>
    <w:rsid w:val="00942668"/>
    <w:rsid w:val="00947B8A"/>
    <w:rsid w:val="00952266"/>
    <w:rsid w:val="00960A4F"/>
    <w:rsid w:val="00961216"/>
    <w:rsid w:val="009631C3"/>
    <w:rsid w:val="00963DB7"/>
    <w:rsid w:val="00964490"/>
    <w:rsid w:val="0097082D"/>
    <w:rsid w:val="00972785"/>
    <w:rsid w:val="00973432"/>
    <w:rsid w:val="0097419D"/>
    <w:rsid w:val="00976781"/>
    <w:rsid w:val="0097698D"/>
    <w:rsid w:val="00977130"/>
    <w:rsid w:val="00977485"/>
    <w:rsid w:val="00981A9E"/>
    <w:rsid w:val="0098296D"/>
    <w:rsid w:val="00986121"/>
    <w:rsid w:val="0098616C"/>
    <w:rsid w:val="00986A4F"/>
    <w:rsid w:val="00990829"/>
    <w:rsid w:val="0099145D"/>
    <w:rsid w:val="00991AAC"/>
    <w:rsid w:val="00993AD5"/>
    <w:rsid w:val="00993F80"/>
    <w:rsid w:val="00997AA0"/>
    <w:rsid w:val="00997AA4"/>
    <w:rsid w:val="00997FE6"/>
    <w:rsid w:val="009A44C9"/>
    <w:rsid w:val="009A7C04"/>
    <w:rsid w:val="009B0444"/>
    <w:rsid w:val="009B0CDF"/>
    <w:rsid w:val="009B1CE1"/>
    <w:rsid w:val="009B74EB"/>
    <w:rsid w:val="009C0469"/>
    <w:rsid w:val="009C0FAC"/>
    <w:rsid w:val="009C1556"/>
    <w:rsid w:val="009C261D"/>
    <w:rsid w:val="009C35E5"/>
    <w:rsid w:val="009C40E1"/>
    <w:rsid w:val="009C5CC7"/>
    <w:rsid w:val="009C6541"/>
    <w:rsid w:val="009C7A81"/>
    <w:rsid w:val="009D217C"/>
    <w:rsid w:val="009D2282"/>
    <w:rsid w:val="009D29DA"/>
    <w:rsid w:val="009D5B60"/>
    <w:rsid w:val="009D5F73"/>
    <w:rsid w:val="009E0F46"/>
    <w:rsid w:val="009E126A"/>
    <w:rsid w:val="009E1B16"/>
    <w:rsid w:val="009E2316"/>
    <w:rsid w:val="009E3DA2"/>
    <w:rsid w:val="009E40B1"/>
    <w:rsid w:val="009E4E9D"/>
    <w:rsid w:val="009E6CE2"/>
    <w:rsid w:val="009F0A3B"/>
    <w:rsid w:val="009F0CF4"/>
    <w:rsid w:val="009F4008"/>
    <w:rsid w:val="009F4104"/>
    <w:rsid w:val="009F5C9B"/>
    <w:rsid w:val="009F7000"/>
    <w:rsid w:val="009F7C0E"/>
    <w:rsid w:val="00A01D2C"/>
    <w:rsid w:val="00A02C4F"/>
    <w:rsid w:val="00A02CF2"/>
    <w:rsid w:val="00A0746D"/>
    <w:rsid w:val="00A10D87"/>
    <w:rsid w:val="00A1182A"/>
    <w:rsid w:val="00A16798"/>
    <w:rsid w:val="00A20C0B"/>
    <w:rsid w:val="00A238A6"/>
    <w:rsid w:val="00A252ED"/>
    <w:rsid w:val="00A2713A"/>
    <w:rsid w:val="00A30BF3"/>
    <w:rsid w:val="00A33282"/>
    <w:rsid w:val="00A345A7"/>
    <w:rsid w:val="00A349F8"/>
    <w:rsid w:val="00A34DAD"/>
    <w:rsid w:val="00A35A3D"/>
    <w:rsid w:val="00A37948"/>
    <w:rsid w:val="00A4059F"/>
    <w:rsid w:val="00A41C1C"/>
    <w:rsid w:val="00A42183"/>
    <w:rsid w:val="00A423A6"/>
    <w:rsid w:val="00A44D93"/>
    <w:rsid w:val="00A45996"/>
    <w:rsid w:val="00A46BF0"/>
    <w:rsid w:val="00A46F52"/>
    <w:rsid w:val="00A47F8A"/>
    <w:rsid w:val="00A5074D"/>
    <w:rsid w:val="00A512A5"/>
    <w:rsid w:val="00A55828"/>
    <w:rsid w:val="00A5590B"/>
    <w:rsid w:val="00A56210"/>
    <w:rsid w:val="00A57337"/>
    <w:rsid w:val="00A601D3"/>
    <w:rsid w:val="00A60F40"/>
    <w:rsid w:val="00A61484"/>
    <w:rsid w:val="00A637B1"/>
    <w:rsid w:val="00A63CC6"/>
    <w:rsid w:val="00A6634B"/>
    <w:rsid w:val="00A67D04"/>
    <w:rsid w:val="00A71DFD"/>
    <w:rsid w:val="00A734FA"/>
    <w:rsid w:val="00A74CBA"/>
    <w:rsid w:val="00A81CCD"/>
    <w:rsid w:val="00A825D9"/>
    <w:rsid w:val="00A82F1D"/>
    <w:rsid w:val="00A8325F"/>
    <w:rsid w:val="00A8372E"/>
    <w:rsid w:val="00A84E5D"/>
    <w:rsid w:val="00A858F5"/>
    <w:rsid w:val="00A85A43"/>
    <w:rsid w:val="00A85E02"/>
    <w:rsid w:val="00A8769D"/>
    <w:rsid w:val="00A90370"/>
    <w:rsid w:val="00A919B8"/>
    <w:rsid w:val="00A932FD"/>
    <w:rsid w:val="00A93BAA"/>
    <w:rsid w:val="00A93F39"/>
    <w:rsid w:val="00AA461E"/>
    <w:rsid w:val="00AA5F2F"/>
    <w:rsid w:val="00AA6418"/>
    <w:rsid w:val="00AA76A7"/>
    <w:rsid w:val="00AB115B"/>
    <w:rsid w:val="00AB1D77"/>
    <w:rsid w:val="00AB1FA7"/>
    <w:rsid w:val="00AB20D9"/>
    <w:rsid w:val="00AB325B"/>
    <w:rsid w:val="00AB5A32"/>
    <w:rsid w:val="00AB65D7"/>
    <w:rsid w:val="00AC070B"/>
    <w:rsid w:val="00AC212B"/>
    <w:rsid w:val="00AC3434"/>
    <w:rsid w:val="00AC4E69"/>
    <w:rsid w:val="00AC5072"/>
    <w:rsid w:val="00AC64DE"/>
    <w:rsid w:val="00AC79FF"/>
    <w:rsid w:val="00AD0C73"/>
    <w:rsid w:val="00AD18D2"/>
    <w:rsid w:val="00AD1F8F"/>
    <w:rsid w:val="00AD30A7"/>
    <w:rsid w:val="00AD5201"/>
    <w:rsid w:val="00AD5D4C"/>
    <w:rsid w:val="00AD7092"/>
    <w:rsid w:val="00AE09E8"/>
    <w:rsid w:val="00AE2344"/>
    <w:rsid w:val="00AF127E"/>
    <w:rsid w:val="00AF136B"/>
    <w:rsid w:val="00AF3B37"/>
    <w:rsid w:val="00AF5A50"/>
    <w:rsid w:val="00AF62E1"/>
    <w:rsid w:val="00AF7472"/>
    <w:rsid w:val="00B002FD"/>
    <w:rsid w:val="00B00B3F"/>
    <w:rsid w:val="00B01BB2"/>
    <w:rsid w:val="00B031CB"/>
    <w:rsid w:val="00B04AC0"/>
    <w:rsid w:val="00B04FA4"/>
    <w:rsid w:val="00B063D9"/>
    <w:rsid w:val="00B06772"/>
    <w:rsid w:val="00B150BC"/>
    <w:rsid w:val="00B16421"/>
    <w:rsid w:val="00B2065C"/>
    <w:rsid w:val="00B20BC6"/>
    <w:rsid w:val="00B22814"/>
    <w:rsid w:val="00B25674"/>
    <w:rsid w:val="00B31461"/>
    <w:rsid w:val="00B3182F"/>
    <w:rsid w:val="00B32724"/>
    <w:rsid w:val="00B32B01"/>
    <w:rsid w:val="00B33B86"/>
    <w:rsid w:val="00B36AD3"/>
    <w:rsid w:val="00B3720A"/>
    <w:rsid w:val="00B3776F"/>
    <w:rsid w:val="00B37832"/>
    <w:rsid w:val="00B41946"/>
    <w:rsid w:val="00B425B9"/>
    <w:rsid w:val="00B4332E"/>
    <w:rsid w:val="00B458B8"/>
    <w:rsid w:val="00B47A3E"/>
    <w:rsid w:val="00B52676"/>
    <w:rsid w:val="00B52B42"/>
    <w:rsid w:val="00B53AAD"/>
    <w:rsid w:val="00B5480A"/>
    <w:rsid w:val="00B5537A"/>
    <w:rsid w:val="00B5612B"/>
    <w:rsid w:val="00B61B13"/>
    <w:rsid w:val="00B663B5"/>
    <w:rsid w:val="00B67489"/>
    <w:rsid w:val="00B72810"/>
    <w:rsid w:val="00B736EA"/>
    <w:rsid w:val="00B73BBC"/>
    <w:rsid w:val="00B73BD6"/>
    <w:rsid w:val="00B77735"/>
    <w:rsid w:val="00B81A1C"/>
    <w:rsid w:val="00B84F4C"/>
    <w:rsid w:val="00B93CD6"/>
    <w:rsid w:val="00B940D3"/>
    <w:rsid w:val="00B96394"/>
    <w:rsid w:val="00B9689F"/>
    <w:rsid w:val="00BA2B4C"/>
    <w:rsid w:val="00BA41DE"/>
    <w:rsid w:val="00BA492A"/>
    <w:rsid w:val="00BA4F52"/>
    <w:rsid w:val="00BA55C2"/>
    <w:rsid w:val="00BB0C10"/>
    <w:rsid w:val="00BB6ACC"/>
    <w:rsid w:val="00BC0217"/>
    <w:rsid w:val="00BC562D"/>
    <w:rsid w:val="00BC79B5"/>
    <w:rsid w:val="00BD1FC2"/>
    <w:rsid w:val="00BD29C6"/>
    <w:rsid w:val="00BD4CCF"/>
    <w:rsid w:val="00BD5C7E"/>
    <w:rsid w:val="00BD5DD3"/>
    <w:rsid w:val="00BD6A2F"/>
    <w:rsid w:val="00BD6C5E"/>
    <w:rsid w:val="00BD6F16"/>
    <w:rsid w:val="00BD709E"/>
    <w:rsid w:val="00BE0438"/>
    <w:rsid w:val="00BE27F8"/>
    <w:rsid w:val="00BE2A02"/>
    <w:rsid w:val="00BE4174"/>
    <w:rsid w:val="00BE75E7"/>
    <w:rsid w:val="00BF08B1"/>
    <w:rsid w:val="00BF1818"/>
    <w:rsid w:val="00BF2329"/>
    <w:rsid w:val="00BF5953"/>
    <w:rsid w:val="00BF5B70"/>
    <w:rsid w:val="00BF7D94"/>
    <w:rsid w:val="00C00A5A"/>
    <w:rsid w:val="00C00DD0"/>
    <w:rsid w:val="00C00FD9"/>
    <w:rsid w:val="00C01353"/>
    <w:rsid w:val="00C03DE1"/>
    <w:rsid w:val="00C04B98"/>
    <w:rsid w:val="00C06C81"/>
    <w:rsid w:val="00C07673"/>
    <w:rsid w:val="00C10C3B"/>
    <w:rsid w:val="00C116BA"/>
    <w:rsid w:val="00C123A8"/>
    <w:rsid w:val="00C1289B"/>
    <w:rsid w:val="00C12BCC"/>
    <w:rsid w:val="00C12E10"/>
    <w:rsid w:val="00C13DBC"/>
    <w:rsid w:val="00C15642"/>
    <w:rsid w:val="00C15E5A"/>
    <w:rsid w:val="00C21E14"/>
    <w:rsid w:val="00C220FE"/>
    <w:rsid w:val="00C2224F"/>
    <w:rsid w:val="00C22D1E"/>
    <w:rsid w:val="00C2361C"/>
    <w:rsid w:val="00C252B7"/>
    <w:rsid w:val="00C3265C"/>
    <w:rsid w:val="00C32E92"/>
    <w:rsid w:val="00C35139"/>
    <w:rsid w:val="00C37E46"/>
    <w:rsid w:val="00C414C4"/>
    <w:rsid w:val="00C428E5"/>
    <w:rsid w:val="00C43359"/>
    <w:rsid w:val="00C434FF"/>
    <w:rsid w:val="00C44636"/>
    <w:rsid w:val="00C504F5"/>
    <w:rsid w:val="00C509B6"/>
    <w:rsid w:val="00C53729"/>
    <w:rsid w:val="00C542A7"/>
    <w:rsid w:val="00C57FA3"/>
    <w:rsid w:val="00C6059F"/>
    <w:rsid w:val="00C60607"/>
    <w:rsid w:val="00C60953"/>
    <w:rsid w:val="00C609C0"/>
    <w:rsid w:val="00C612DF"/>
    <w:rsid w:val="00C629ED"/>
    <w:rsid w:val="00C62DA8"/>
    <w:rsid w:val="00C7104F"/>
    <w:rsid w:val="00C77AE9"/>
    <w:rsid w:val="00C77FF3"/>
    <w:rsid w:val="00C83421"/>
    <w:rsid w:val="00C83831"/>
    <w:rsid w:val="00C848C0"/>
    <w:rsid w:val="00C90252"/>
    <w:rsid w:val="00C9366D"/>
    <w:rsid w:val="00C93BC1"/>
    <w:rsid w:val="00C96914"/>
    <w:rsid w:val="00C96CDD"/>
    <w:rsid w:val="00CA3FCC"/>
    <w:rsid w:val="00CA485E"/>
    <w:rsid w:val="00CB2559"/>
    <w:rsid w:val="00CB4280"/>
    <w:rsid w:val="00CB59B4"/>
    <w:rsid w:val="00CB6334"/>
    <w:rsid w:val="00CB7314"/>
    <w:rsid w:val="00CC07CE"/>
    <w:rsid w:val="00CC084B"/>
    <w:rsid w:val="00CC2EEB"/>
    <w:rsid w:val="00CC34E7"/>
    <w:rsid w:val="00CC36FC"/>
    <w:rsid w:val="00CC3E4D"/>
    <w:rsid w:val="00CD09FE"/>
    <w:rsid w:val="00CD4125"/>
    <w:rsid w:val="00CD493C"/>
    <w:rsid w:val="00CD5AD9"/>
    <w:rsid w:val="00CD5BFD"/>
    <w:rsid w:val="00CD6163"/>
    <w:rsid w:val="00CD6CB2"/>
    <w:rsid w:val="00CE0093"/>
    <w:rsid w:val="00CE14D7"/>
    <w:rsid w:val="00CE3B9D"/>
    <w:rsid w:val="00CE43B7"/>
    <w:rsid w:val="00CE5D96"/>
    <w:rsid w:val="00CF00FC"/>
    <w:rsid w:val="00CF0534"/>
    <w:rsid w:val="00CF47CD"/>
    <w:rsid w:val="00CF5F2E"/>
    <w:rsid w:val="00CF66E4"/>
    <w:rsid w:val="00CF67EF"/>
    <w:rsid w:val="00CF6E56"/>
    <w:rsid w:val="00CF706F"/>
    <w:rsid w:val="00D002ED"/>
    <w:rsid w:val="00D00D1F"/>
    <w:rsid w:val="00D00E2D"/>
    <w:rsid w:val="00D047F3"/>
    <w:rsid w:val="00D0645F"/>
    <w:rsid w:val="00D11881"/>
    <w:rsid w:val="00D11D71"/>
    <w:rsid w:val="00D124AC"/>
    <w:rsid w:val="00D13180"/>
    <w:rsid w:val="00D145D7"/>
    <w:rsid w:val="00D1666C"/>
    <w:rsid w:val="00D177C8"/>
    <w:rsid w:val="00D177F8"/>
    <w:rsid w:val="00D20033"/>
    <w:rsid w:val="00D2168D"/>
    <w:rsid w:val="00D30C9E"/>
    <w:rsid w:val="00D31159"/>
    <w:rsid w:val="00D357B6"/>
    <w:rsid w:val="00D36B52"/>
    <w:rsid w:val="00D375F2"/>
    <w:rsid w:val="00D40E11"/>
    <w:rsid w:val="00D4138A"/>
    <w:rsid w:val="00D44A8B"/>
    <w:rsid w:val="00D4597A"/>
    <w:rsid w:val="00D46FE6"/>
    <w:rsid w:val="00D513E4"/>
    <w:rsid w:val="00D54313"/>
    <w:rsid w:val="00D55BB4"/>
    <w:rsid w:val="00D5794F"/>
    <w:rsid w:val="00D57C74"/>
    <w:rsid w:val="00D67871"/>
    <w:rsid w:val="00D7059D"/>
    <w:rsid w:val="00D728D4"/>
    <w:rsid w:val="00D758EE"/>
    <w:rsid w:val="00D76228"/>
    <w:rsid w:val="00D7633F"/>
    <w:rsid w:val="00D7718C"/>
    <w:rsid w:val="00D81091"/>
    <w:rsid w:val="00D83AF4"/>
    <w:rsid w:val="00D843AA"/>
    <w:rsid w:val="00D90012"/>
    <w:rsid w:val="00D90C3E"/>
    <w:rsid w:val="00D90EC4"/>
    <w:rsid w:val="00D9414D"/>
    <w:rsid w:val="00D94F4A"/>
    <w:rsid w:val="00D9500D"/>
    <w:rsid w:val="00D961A4"/>
    <w:rsid w:val="00D96AFC"/>
    <w:rsid w:val="00D97D61"/>
    <w:rsid w:val="00DA49D6"/>
    <w:rsid w:val="00DB0791"/>
    <w:rsid w:val="00DB1E9D"/>
    <w:rsid w:val="00DB5870"/>
    <w:rsid w:val="00DC04F5"/>
    <w:rsid w:val="00DC1501"/>
    <w:rsid w:val="00DC3219"/>
    <w:rsid w:val="00DC3769"/>
    <w:rsid w:val="00DC5045"/>
    <w:rsid w:val="00DC5299"/>
    <w:rsid w:val="00DC635A"/>
    <w:rsid w:val="00DC68B1"/>
    <w:rsid w:val="00DD496C"/>
    <w:rsid w:val="00DE1ADA"/>
    <w:rsid w:val="00DE2077"/>
    <w:rsid w:val="00DE2D2D"/>
    <w:rsid w:val="00DE2F58"/>
    <w:rsid w:val="00DE5670"/>
    <w:rsid w:val="00DE6C6E"/>
    <w:rsid w:val="00DF1CE4"/>
    <w:rsid w:val="00DF2370"/>
    <w:rsid w:val="00DF73E0"/>
    <w:rsid w:val="00DF7AC3"/>
    <w:rsid w:val="00DF7F25"/>
    <w:rsid w:val="00E0380B"/>
    <w:rsid w:val="00E050DA"/>
    <w:rsid w:val="00E05E43"/>
    <w:rsid w:val="00E07380"/>
    <w:rsid w:val="00E117FB"/>
    <w:rsid w:val="00E133C1"/>
    <w:rsid w:val="00E17D9E"/>
    <w:rsid w:val="00E204FE"/>
    <w:rsid w:val="00E20F80"/>
    <w:rsid w:val="00E23E8D"/>
    <w:rsid w:val="00E278B4"/>
    <w:rsid w:val="00E34420"/>
    <w:rsid w:val="00E34E3B"/>
    <w:rsid w:val="00E35BBA"/>
    <w:rsid w:val="00E40A03"/>
    <w:rsid w:val="00E41E08"/>
    <w:rsid w:val="00E426C0"/>
    <w:rsid w:val="00E46BE5"/>
    <w:rsid w:val="00E46D87"/>
    <w:rsid w:val="00E479F6"/>
    <w:rsid w:val="00E5317B"/>
    <w:rsid w:val="00E53AAC"/>
    <w:rsid w:val="00E542EA"/>
    <w:rsid w:val="00E54444"/>
    <w:rsid w:val="00E550ED"/>
    <w:rsid w:val="00E56077"/>
    <w:rsid w:val="00E57A6B"/>
    <w:rsid w:val="00E6087C"/>
    <w:rsid w:val="00E614B9"/>
    <w:rsid w:val="00E61972"/>
    <w:rsid w:val="00E61B2B"/>
    <w:rsid w:val="00E62675"/>
    <w:rsid w:val="00E645DB"/>
    <w:rsid w:val="00E6578C"/>
    <w:rsid w:val="00E67795"/>
    <w:rsid w:val="00E71209"/>
    <w:rsid w:val="00E73896"/>
    <w:rsid w:val="00E73F15"/>
    <w:rsid w:val="00E74148"/>
    <w:rsid w:val="00E7469C"/>
    <w:rsid w:val="00E76FE2"/>
    <w:rsid w:val="00E81F66"/>
    <w:rsid w:val="00E8590C"/>
    <w:rsid w:val="00E85D15"/>
    <w:rsid w:val="00E8738D"/>
    <w:rsid w:val="00E87978"/>
    <w:rsid w:val="00E92297"/>
    <w:rsid w:val="00E94BAA"/>
    <w:rsid w:val="00E958A1"/>
    <w:rsid w:val="00E960ED"/>
    <w:rsid w:val="00EA50C5"/>
    <w:rsid w:val="00EA6A77"/>
    <w:rsid w:val="00EA6BFC"/>
    <w:rsid w:val="00EA6C1B"/>
    <w:rsid w:val="00EA6FF2"/>
    <w:rsid w:val="00EA7433"/>
    <w:rsid w:val="00EB17C5"/>
    <w:rsid w:val="00EB39BB"/>
    <w:rsid w:val="00EB4BF2"/>
    <w:rsid w:val="00EB55A3"/>
    <w:rsid w:val="00EB67A4"/>
    <w:rsid w:val="00EC0645"/>
    <w:rsid w:val="00EC1666"/>
    <w:rsid w:val="00EC6400"/>
    <w:rsid w:val="00ED0462"/>
    <w:rsid w:val="00ED0C1D"/>
    <w:rsid w:val="00ED4CAD"/>
    <w:rsid w:val="00ED5AB6"/>
    <w:rsid w:val="00ED6CE0"/>
    <w:rsid w:val="00ED7A60"/>
    <w:rsid w:val="00ED7DA4"/>
    <w:rsid w:val="00EE2A0E"/>
    <w:rsid w:val="00EE6F8A"/>
    <w:rsid w:val="00EE782C"/>
    <w:rsid w:val="00EF00BD"/>
    <w:rsid w:val="00EF1864"/>
    <w:rsid w:val="00EF4333"/>
    <w:rsid w:val="00EF52A6"/>
    <w:rsid w:val="00EF5887"/>
    <w:rsid w:val="00EF5C86"/>
    <w:rsid w:val="00EF667C"/>
    <w:rsid w:val="00F0239A"/>
    <w:rsid w:val="00F0288E"/>
    <w:rsid w:val="00F02B51"/>
    <w:rsid w:val="00F10C59"/>
    <w:rsid w:val="00F1219B"/>
    <w:rsid w:val="00F156B6"/>
    <w:rsid w:val="00F16F57"/>
    <w:rsid w:val="00F1757B"/>
    <w:rsid w:val="00F20201"/>
    <w:rsid w:val="00F22602"/>
    <w:rsid w:val="00F22E01"/>
    <w:rsid w:val="00F2566D"/>
    <w:rsid w:val="00F25A81"/>
    <w:rsid w:val="00F26530"/>
    <w:rsid w:val="00F2733A"/>
    <w:rsid w:val="00F27571"/>
    <w:rsid w:val="00F32125"/>
    <w:rsid w:val="00F342EC"/>
    <w:rsid w:val="00F34AA4"/>
    <w:rsid w:val="00F34E48"/>
    <w:rsid w:val="00F358DD"/>
    <w:rsid w:val="00F365D6"/>
    <w:rsid w:val="00F41EA5"/>
    <w:rsid w:val="00F42248"/>
    <w:rsid w:val="00F4485D"/>
    <w:rsid w:val="00F45ADD"/>
    <w:rsid w:val="00F50968"/>
    <w:rsid w:val="00F51805"/>
    <w:rsid w:val="00F51F3D"/>
    <w:rsid w:val="00F528B4"/>
    <w:rsid w:val="00F53B05"/>
    <w:rsid w:val="00F55414"/>
    <w:rsid w:val="00F55B63"/>
    <w:rsid w:val="00F57708"/>
    <w:rsid w:val="00F605D4"/>
    <w:rsid w:val="00F61652"/>
    <w:rsid w:val="00F61D3B"/>
    <w:rsid w:val="00F7012A"/>
    <w:rsid w:val="00F727A9"/>
    <w:rsid w:val="00F727C4"/>
    <w:rsid w:val="00F74072"/>
    <w:rsid w:val="00F75B45"/>
    <w:rsid w:val="00F76303"/>
    <w:rsid w:val="00F77CD6"/>
    <w:rsid w:val="00F80283"/>
    <w:rsid w:val="00F84418"/>
    <w:rsid w:val="00F84685"/>
    <w:rsid w:val="00F84AEC"/>
    <w:rsid w:val="00F87984"/>
    <w:rsid w:val="00F905D6"/>
    <w:rsid w:val="00F90E5A"/>
    <w:rsid w:val="00F944A9"/>
    <w:rsid w:val="00F96856"/>
    <w:rsid w:val="00FA0E96"/>
    <w:rsid w:val="00FA1518"/>
    <w:rsid w:val="00FA1D2B"/>
    <w:rsid w:val="00FA3271"/>
    <w:rsid w:val="00FA3F17"/>
    <w:rsid w:val="00FA4FCF"/>
    <w:rsid w:val="00FA5E89"/>
    <w:rsid w:val="00FA65DC"/>
    <w:rsid w:val="00FA6B7B"/>
    <w:rsid w:val="00FA76F6"/>
    <w:rsid w:val="00FB0076"/>
    <w:rsid w:val="00FB2FAB"/>
    <w:rsid w:val="00FB3590"/>
    <w:rsid w:val="00FB4B44"/>
    <w:rsid w:val="00FB5617"/>
    <w:rsid w:val="00FB74D1"/>
    <w:rsid w:val="00FC386C"/>
    <w:rsid w:val="00FC38DF"/>
    <w:rsid w:val="00FC435B"/>
    <w:rsid w:val="00FD1C9E"/>
    <w:rsid w:val="00FD435F"/>
    <w:rsid w:val="00FD520C"/>
    <w:rsid w:val="00FD58CF"/>
    <w:rsid w:val="00FD6B04"/>
    <w:rsid w:val="00FD7F2D"/>
    <w:rsid w:val="00FE251E"/>
    <w:rsid w:val="00FE3860"/>
    <w:rsid w:val="00FE5C8B"/>
    <w:rsid w:val="00FF016A"/>
    <w:rsid w:val="00FF5681"/>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01"/>
    <w:pPr>
      <w:spacing w:line="276" w:lineRule="auto"/>
    </w:pPr>
    <w:rPr>
      <w:sz w:val="22"/>
      <w:szCs w:val="22"/>
    </w:rPr>
  </w:style>
  <w:style w:type="paragraph" w:styleId="Heading1">
    <w:name w:val="heading 1"/>
    <w:basedOn w:val="Normal"/>
    <w:next w:val="Normal"/>
    <w:link w:val="Heading1Char"/>
    <w:uiPriority w:val="9"/>
    <w:qFormat/>
    <w:rsid w:val="0083547E"/>
    <w:pPr>
      <w:keepNext/>
      <w:keepLines/>
      <w:spacing w:before="480"/>
      <w:outlineLvl w:val="0"/>
    </w:pPr>
    <w:rPr>
      <w:rFonts w:ascii="Cambria" w:hAnsi="Cambria"/>
      <w:b/>
      <w:bCs/>
      <w:color w:val="1F497D"/>
      <w:sz w:val="28"/>
      <w:szCs w:val="28"/>
    </w:rPr>
  </w:style>
  <w:style w:type="paragraph" w:styleId="Heading2">
    <w:name w:val="heading 2"/>
    <w:basedOn w:val="Normal"/>
    <w:next w:val="Normal"/>
    <w:link w:val="Heading2Char"/>
    <w:uiPriority w:val="9"/>
    <w:unhideWhenUsed/>
    <w:qFormat/>
    <w:rsid w:val="00703B01"/>
    <w:pPr>
      <w:keepNext/>
      <w:keepLines/>
      <w:spacing w:before="200" w:after="120"/>
      <w:outlineLvl w:val="1"/>
    </w:pPr>
    <w:rPr>
      <w:rFonts w:ascii="Cambria" w:hAnsi="Cambria"/>
      <w:b/>
      <w:bCs/>
      <w:color w:val="1F497D"/>
      <w:sz w:val="26"/>
      <w:szCs w:val="26"/>
    </w:rPr>
  </w:style>
  <w:style w:type="paragraph" w:styleId="Heading3">
    <w:name w:val="heading 3"/>
    <w:basedOn w:val="Normal"/>
    <w:next w:val="Normal"/>
    <w:link w:val="Heading3Char"/>
    <w:uiPriority w:val="9"/>
    <w:unhideWhenUsed/>
    <w:qFormat/>
    <w:rsid w:val="0083547E"/>
    <w:pPr>
      <w:keepNext/>
      <w:keepLines/>
      <w:spacing w:before="200"/>
      <w:outlineLvl w:val="2"/>
    </w:pPr>
    <w:rPr>
      <w:rFonts w:ascii="Cambria" w:hAnsi="Cambria"/>
      <w:b/>
      <w:bCs/>
      <w:color w:val="1F497D"/>
    </w:rPr>
  </w:style>
  <w:style w:type="paragraph" w:styleId="Heading4">
    <w:name w:val="heading 4"/>
    <w:basedOn w:val="Normal"/>
    <w:next w:val="Normal"/>
    <w:link w:val="Heading4Char"/>
    <w:uiPriority w:val="9"/>
    <w:semiHidden/>
    <w:unhideWhenUsed/>
    <w:qFormat/>
    <w:rsid w:val="00E542EA"/>
    <w:pPr>
      <w:keepNext/>
      <w:keepLines/>
      <w:spacing w:before="200"/>
      <w:outlineLvl w:val="3"/>
    </w:pPr>
    <w:rPr>
      <w:rFonts w:ascii="Cambria" w:hAnsi="Cambria"/>
      <w:b/>
      <w:bCs/>
      <w:i/>
      <w:iCs/>
      <w:color w:val="2DA2BF"/>
      <w:sz w:val="20"/>
      <w:szCs w:val="20"/>
    </w:rPr>
  </w:style>
  <w:style w:type="paragraph" w:styleId="Heading5">
    <w:name w:val="heading 5"/>
    <w:basedOn w:val="Normal"/>
    <w:next w:val="Normal"/>
    <w:link w:val="Heading5Char"/>
    <w:uiPriority w:val="9"/>
    <w:semiHidden/>
    <w:unhideWhenUsed/>
    <w:qFormat/>
    <w:rsid w:val="00E542EA"/>
    <w:pPr>
      <w:keepNext/>
      <w:keepLines/>
      <w:spacing w:before="200"/>
      <w:outlineLvl w:val="4"/>
    </w:pPr>
    <w:rPr>
      <w:rFonts w:ascii="Cambria" w:hAnsi="Cambria"/>
      <w:color w:val="165160"/>
      <w:sz w:val="20"/>
      <w:szCs w:val="20"/>
    </w:rPr>
  </w:style>
  <w:style w:type="paragraph" w:styleId="Heading6">
    <w:name w:val="heading 6"/>
    <w:basedOn w:val="Normal"/>
    <w:next w:val="Normal"/>
    <w:link w:val="Heading6Char"/>
    <w:uiPriority w:val="9"/>
    <w:semiHidden/>
    <w:unhideWhenUsed/>
    <w:qFormat/>
    <w:rsid w:val="00E542EA"/>
    <w:pPr>
      <w:keepNext/>
      <w:keepLines/>
      <w:spacing w:before="200"/>
      <w:outlineLvl w:val="5"/>
    </w:pPr>
    <w:rPr>
      <w:rFonts w:ascii="Cambria" w:hAnsi="Cambria"/>
      <w:i/>
      <w:iCs/>
      <w:color w:val="165160"/>
      <w:sz w:val="20"/>
      <w:szCs w:val="20"/>
    </w:rPr>
  </w:style>
  <w:style w:type="paragraph" w:styleId="Heading7">
    <w:name w:val="heading 7"/>
    <w:basedOn w:val="Normal"/>
    <w:next w:val="Normal"/>
    <w:link w:val="Heading7Char"/>
    <w:uiPriority w:val="9"/>
    <w:semiHidden/>
    <w:unhideWhenUsed/>
    <w:qFormat/>
    <w:rsid w:val="00E542EA"/>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E542EA"/>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E542E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9B0CDF"/>
    <w:pPr>
      <w:spacing w:before="60" w:after="60"/>
    </w:pPr>
    <w:rPr>
      <w:sz w:val="20"/>
      <w:szCs w:val="20"/>
    </w:rPr>
  </w:style>
  <w:style w:type="paragraph" w:customStyle="1" w:styleId="Informal1">
    <w:name w:val="Informal1"/>
    <w:rsid w:val="009B0CDF"/>
    <w:pPr>
      <w:spacing w:before="60" w:after="60" w:line="276" w:lineRule="auto"/>
    </w:pPr>
    <w:rPr>
      <w:noProof/>
      <w:sz w:val="22"/>
      <w:szCs w:val="22"/>
    </w:rPr>
  </w:style>
  <w:style w:type="paragraph" w:customStyle="1" w:styleId="Informal2">
    <w:name w:val="Informal2"/>
    <w:basedOn w:val="Informal1"/>
    <w:rsid w:val="009B0CDF"/>
    <w:rPr>
      <w:rFonts w:ascii="Arial" w:hAnsi="Arial"/>
      <w:b/>
    </w:rPr>
  </w:style>
  <w:style w:type="paragraph" w:styleId="Header">
    <w:name w:val="header"/>
    <w:basedOn w:val="Normal"/>
    <w:semiHidden/>
    <w:rsid w:val="009B0CDF"/>
    <w:pPr>
      <w:tabs>
        <w:tab w:val="center" w:pos="4320"/>
        <w:tab w:val="right" w:pos="8640"/>
      </w:tabs>
    </w:pPr>
  </w:style>
  <w:style w:type="paragraph" w:styleId="Footer">
    <w:name w:val="footer"/>
    <w:basedOn w:val="Normal"/>
    <w:link w:val="FooterChar"/>
    <w:uiPriority w:val="99"/>
    <w:rsid w:val="009B0CDF"/>
    <w:pPr>
      <w:tabs>
        <w:tab w:val="center" w:pos="4320"/>
        <w:tab w:val="right" w:pos="8640"/>
      </w:tabs>
    </w:pPr>
    <w:rPr>
      <w:sz w:val="24"/>
      <w:szCs w:val="24"/>
    </w:rPr>
  </w:style>
  <w:style w:type="character" w:styleId="PageNumber">
    <w:name w:val="page number"/>
    <w:basedOn w:val="DefaultParagraphFont"/>
    <w:semiHidden/>
    <w:rsid w:val="009B0CDF"/>
  </w:style>
  <w:style w:type="paragraph" w:styleId="DocumentMap">
    <w:name w:val="Document Map"/>
    <w:basedOn w:val="Normal"/>
    <w:semiHidden/>
    <w:rsid w:val="001F5D95"/>
    <w:pPr>
      <w:shd w:val="clear" w:color="auto" w:fill="000080"/>
    </w:pPr>
    <w:rPr>
      <w:rFonts w:ascii="Tahoma" w:hAnsi="Tahoma" w:cs="Tahoma"/>
      <w:sz w:val="20"/>
      <w:szCs w:val="20"/>
    </w:rPr>
  </w:style>
  <w:style w:type="paragraph" w:styleId="BalloonText">
    <w:name w:val="Balloon Text"/>
    <w:basedOn w:val="Normal"/>
    <w:semiHidden/>
    <w:rsid w:val="00024236"/>
    <w:rPr>
      <w:rFonts w:ascii="Tahoma" w:hAnsi="Tahoma" w:cs="Tahoma"/>
      <w:sz w:val="16"/>
      <w:szCs w:val="16"/>
    </w:rPr>
  </w:style>
  <w:style w:type="character" w:styleId="Hyperlink">
    <w:name w:val="Hyperlink"/>
    <w:uiPriority w:val="99"/>
    <w:rsid w:val="00B00B3F"/>
    <w:rPr>
      <w:color w:val="0000FF"/>
      <w:u w:val="single"/>
    </w:rPr>
  </w:style>
  <w:style w:type="table" w:styleId="TableGrid">
    <w:name w:val="Table Grid"/>
    <w:basedOn w:val="TableNormal"/>
    <w:uiPriority w:val="59"/>
    <w:rsid w:val="005F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2528"/>
    <w:rPr>
      <w:sz w:val="24"/>
      <w:szCs w:val="24"/>
    </w:rPr>
  </w:style>
  <w:style w:type="paragraph" w:styleId="NoSpacing">
    <w:name w:val="No Spacing"/>
    <w:link w:val="NoSpacingChar"/>
    <w:qFormat/>
    <w:rsid w:val="00E542EA"/>
    <w:rPr>
      <w:sz w:val="22"/>
      <w:szCs w:val="22"/>
    </w:rPr>
  </w:style>
  <w:style w:type="character" w:customStyle="1" w:styleId="Heading1Char">
    <w:name w:val="Heading 1 Char"/>
    <w:link w:val="Heading1"/>
    <w:uiPriority w:val="9"/>
    <w:rsid w:val="0083547E"/>
    <w:rPr>
      <w:rFonts w:ascii="Cambria" w:hAnsi="Cambria"/>
      <w:b/>
      <w:bCs/>
      <w:color w:val="1F497D"/>
      <w:sz w:val="28"/>
      <w:szCs w:val="28"/>
    </w:rPr>
  </w:style>
  <w:style w:type="character" w:customStyle="1" w:styleId="Heading2Char">
    <w:name w:val="Heading 2 Char"/>
    <w:link w:val="Heading2"/>
    <w:uiPriority w:val="9"/>
    <w:rsid w:val="00703B01"/>
    <w:rPr>
      <w:rFonts w:ascii="Cambria" w:hAnsi="Cambria"/>
      <w:b/>
      <w:bCs/>
      <w:color w:val="1F497D"/>
      <w:sz w:val="26"/>
      <w:szCs w:val="26"/>
    </w:rPr>
  </w:style>
  <w:style w:type="character" w:customStyle="1" w:styleId="Heading3Char">
    <w:name w:val="Heading 3 Char"/>
    <w:link w:val="Heading3"/>
    <w:uiPriority w:val="9"/>
    <w:rsid w:val="0083547E"/>
    <w:rPr>
      <w:rFonts w:ascii="Cambria" w:hAnsi="Cambria"/>
      <w:b/>
      <w:bCs/>
      <w:color w:val="1F497D"/>
      <w:sz w:val="22"/>
      <w:szCs w:val="22"/>
    </w:rPr>
  </w:style>
  <w:style w:type="character" w:customStyle="1" w:styleId="Heading4Char">
    <w:name w:val="Heading 4 Char"/>
    <w:link w:val="Heading4"/>
    <w:uiPriority w:val="9"/>
    <w:semiHidden/>
    <w:rsid w:val="00E542EA"/>
    <w:rPr>
      <w:rFonts w:ascii="Cambria" w:eastAsia="Times New Roman" w:hAnsi="Cambria" w:cs="Times New Roman"/>
      <w:b/>
      <w:bCs/>
      <w:i/>
      <w:iCs/>
      <w:color w:val="2DA2BF"/>
    </w:rPr>
  </w:style>
  <w:style w:type="character" w:customStyle="1" w:styleId="Heading5Char">
    <w:name w:val="Heading 5 Char"/>
    <w:link w:val="Heading5"/>
    <w:uiPriority w:val="9"/>
    <w:semiHidden/>
    <w:rsid w:val="00E542EA"/>
    <w:rPr>
      <w:rFonts w:ascii="Cambria" w:eastAsia="Times New Roman" w:hAnsi="Cambria" w:cs="Times New Roman"/>
      <w:color w:val="165160"/>
    </w:rPr>
  </w:style>
  <w:style w:type="character" w:customStyle="1" w:styleId="Heading6Char">
    <w:name w:val="Heading 6 Char"/>
    <w:link w:val="Heading6"/>
    <w:uiPriority w:val="9"/>
    <w:semiHidden/>
    <w:rsid w:val="00E542EA"/>
    <w:rPr>
      <w:rFonts w:ascii="Cambria" w:eastAsia="Times New Roman" w:hAnsi="Cambria" w:cs="Times New Roman"/>
      <w:i/>
      <w:iCs/>
      <w:color w:val="165160"/>
    </w:rPr>
  </w:style>
  <w:style w:type="character" w:customStyle="1" w:styleId="Heading7Char">
    <w:name w:val="Heading 7 Char"/>
    <w:link w:val="Heading7"/>
    <w:uiPriority w:val="9"/>
    <w:semiHidden/>
    <w:rsid w:val="00E542EA"/>
    <w:rPr>
      <w:rFonts w:ascii="Cambria" w:eastAsia="Times New Roman" w:hAnsi="Cambria" w:cs="Times New Roman"/>
      <w:i/>
      <w:iCs/>
      <w:color w:val="404040"/>
    </w:rPr>
  </w:style>
  <w:style w:type="character" w:customStyle="1" w:styleId="Heading8Char">
    <w:name w:val="Heading 8 Char"/>
    <w:link w:val="Heading8"/>
    <w:uiPriority w:val="9"/>
    <w:semiHidden/>
    <w:rsid w:val="00E542E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542EA"/>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E542EA"/>
    <w:pPr>
      <w:spacing w:line="240" w:lineRule="auto"/>
    </w:pPr>
    <w:rPr>
      <w:b/>
      <w:bCs/>
      <w:color w:val="2DA2BF"/>
      <w:sz w:val="18"/>
      <w:szCs w:val="18"/>
    </w:rPr>
  </w:style>
  <w:style w:type="paragraph" w:styleId="Title">
    <w:name w:val="Title"/>
    <w:basedOn w:val="Normal"/>
    <w:next w:val="Normal"/>
    <w:link w:val="TitleChar"/>
    <w:uiPriority w:val="10"/>
    <w:qFormat/>
    <w:rsid w:val="00E542EA"/>
    <w:pPr>
      <w:pBdr>
        <w:bottom w:val="single" w:sz="8" w:space="4" w:color="2DA2BF"/>
      </w:pBdr>
      <w:spacing w:after="300" w:line="240" w:lineRule="auto"/>
      <w:contextualSpacing/>
    </w:pPr>
    <w:rPr>
      <w:rFonts w:ascii="Cambria" w:hAnsi="Cambria"/>
      <w:color w:val="353535"/>
      <w:spacing w:val="5"/>
      <w:kern w:val="28"/>
      <w:sz w:val="52"/>
      <w:szCs w:val="52"/>
    </w:rPr>
  </w:style>
  <w:style w:type="character" w:customStyle="1" w:styleId="TitleChar">
    <w:name w:val="Title Char"/>
    <w:link w:val="Title"/>
    <w:uiPriority w:val="10"/>
    <w:rsid w:val="00E542EA"/>
    <w:rPr>
      <w:rFonts w:ascii="Cambria" w:eastAsia="Times New Roman" w:hAnsi="Cambria" w:cs="Times New Roman"/>
      <w:color w:val="353535"/>
      <w:spacing w:val="5"/>
      <w:kern w:val="28"/>
      <w:sz w:val="52"/>
      <w:szCs w:val="52"/>
    </w:rPr>
  </w:style>
  <w:style w:type="paragraph" w:styleId="Subtitle">
    <w:name w:val="Subtitle"/>
    <w:basedOn w:val="Normal"/>
    <w:next w:val="Normal"/>
    <w:link w:val="SubtitleChar"/>
    <w:uiPriority w:val="11"/>
    <w:qFormat/>
    <w:rsid w:val="00E542EA"/>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542EA"/>
    <w:rPr>
      <w:rFonts w:ascii="Cambria" w:eastAsia="Times New Roman" w:hAnsi="Cambria" w:cs="Times New Roman"/>
      <w:i/>
      <w:iCs/>
      <w:color w:val="2DA2BF"/>
      <w:spacing w:val="15"/>
      <w:sz w:val="24"/>
      <w:szCs w:val="24"/>
    </w:rPr>
  </w:style>
  <w:style w:type="character" w:styleId="Strong">
    <w:name w:val="Strong"/>
    <w:uiPriority w:val="22"/>
    <w:qFormat/>
    <w:rsid w:val="00E542EA"/>
    <w:rPr>
      <w:b/>
      <w:bCs/>
    </w:rPr>
  </w:style>
  <w:style w:type="character" w:styleId="Emphasis">
    <w:name w:val="Emphasis"/>
    <w:uiPriority w:val="20"/>
    <w:qFormat/>
    <w:rsid w:val="00E542EA"/>
    <w:rPr>
      <w:i/>
      <w:iCs/>
    </w:rPr>
  </w:style>
  <w:style w:type="paragraph" w:styleId="ListParagraph">
    <w:name w:val="List Paragraph"/>
    <w:basedOn w:val="Normal"/>
    <w:uiPriority w:val="34"/>
    <w:qFormat/>
    <w:rsid w:val="00E542EA"/>
    <w:pPr>
      <w:ind w:left="720"/>
      <w:contextualSpacing/>
    </w:pPr>
  </w:style>
  <w:style w:type="paragraph" w:styleId="Quote">
    <w:name w:val="Quote"/>
    <w:basedOn w:val="Normal"/>
    <w:next w:val="Normal"/>
    <w:link w:val="QuoteChar"/>
    <w:uiPriority w:val="29"/>
    <w:qFormat/>
    <w:rsid w:val="00E542EA"/>
    <w:rPr>
      <w:i/>
      <w:iCs/>
      <w:color w:val="000000"/>
      <w:sz w:val="20"/>
      <w:szCs w:val="20"/>
    </w:rPr>
  </w:style>
  <w:style w:type="character" w:customStyle="1" w:styleId="QuoteChar">
    <w:name w:val="Quote Char"/>
    <w:link w:val="Quote"/>
    <w:uiPriority w:val="29"/>
    <w:rsid w:val="00E542EA"/>
    <w:rPr>
      <w:i/>
      <w:iCs/>
      <w:color w:val="000000"/>
    </w:rPr>
  </w:style>
  <w:style w:type="paragraph" w:styleId="IntenseQuote">
    <w:name w:val="Intense Quote"/>
    <w:basedOn w:val="Normal"/>
    <w:next w:val="Normal"/>
    <w:link w:val="IntenseQuoteChar"/>
    <w:uiPriority w:val="30"/>
    <w:qFormat/>
    <w:rsid w:val="00E542EA"/>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link w:val="IntenseQuote"/>
    <w:uiPriority w:val="30"/>
    <w:rsid w:val="00E542EA"/>
    <w:rPr>
      <w:b/>
      <w:bCs/>
      <w:i/>
      <w:iCs/>
      <w:color w:val="2DA2BF"/>
    </w:rPr>
  </w:style>
  <w:style w:type="character" w:styleId="SubtleEmphasis">
    <w:name w:val="Subtle Emphasis"/>
    <w:uiPriority w:val="19"/>
    <w:qFormat/>
    <w:rsid w:val="00E542EA"/>
    <w:rPr>
      <w:i/>
      <w:iCs/>
      <w:color w:val="808080"/>
    </w:rPr>
  </w:style>
  <w:style w:type="character" w:styleId="IntenseEmphasis">
    <w:name w:val="Intense Emphasis"/>
    <w:uiPriority w:val="21"/>
    <w:qFormat/>
    <w:rsid w:val="00E542EA"/>
    <w:rPr>
      <w:b/>
      <w:bCs/>
      <w:i/>
      <w:iCs/>
      <w:color w:val="2DA2BF"/>
    </w:rPr>
  </w:style>
  <w:style w:type="character" w:styleId="SubtleReference">
    <w:name w:val="Subtle Reference"/>
    <w:uiPriority w:val="31"/>
    <w:qFormat/>
    <w:rsid w:val="00E542EA"/>
    <w:rPr>
      <w:smallCaps/>
      <w:color w:val="DA1F28"/>
      <w:u w:val="single"/>
    </w:rPr>
  </w:style>
  <w:style w:type="character" w:styleId="IntenseReference">
    <w:name w:val="Intense Reference"/>
    <w:uiPriority w:val="32"/>
    <w:qFormat/>
    <w:rsid w:val="00E542EA"/>
    <w:rPr>
      <w:b/>
      <w:bCs/>
      <w:smallCaps/>
      <w:color w:val="DA1F28"/>
      <w:spacing w:val="5"/>
      <w:u w:val="single"/>
    </w:rPr>
  </w:style>
  <w:style w:type="character" w:styleId="BookTitle">
    <w:name w:val="Book Title"/>
    <w:uiPriority w:val="33"/>
    <w:qFormat/>
    <w:rsid w:val="00E542EA"/>
    <w:rPr>
      <w:b/>
      <w:bCs/>
      <w:smallCaps/>
      <w:spacing w:val="5"/>
    </w:rPr>
  </w:style>
  <w:style w:type="paragraph" w:styleId="TOCHeading">
    <w:name w:val="TOC Heading"/>
    <w:basedOn w:val="Heading1"/>
    <w:next w:val="Normal"/>
    <w:uiPriority w:val="39"/>
    <w:semiHidden/>
    <w:unhideWhenUsed/>
    <w:qFormat/>
    <w:rsid w:val="00E542EA"/>
    <w:pPr>
      <w:outlineLvl w:val="9"/>
    </w:pPr>
  </w:style>
  <w:style w:type="paragraph" w:styleId="Date">
    <w:name w:val="Date"/>
    <w:basedOn w:val="Normal"/>
    <w:next w:val="Normal"/>
    <w:link w:val="DateChar"/>
    <w:uiPriority w:val="99"/>
    <w:semiHidden/>
    <w:unhideWhenUsed/>
    <w:rsid w:val="00023D2B"/>
    <w:pPr>
      <w:spacing w:line="240" w:lineRule="auto"/>
    </w:pPr>
    <w:rPr>
      <w:rFonts w:eastAsia="Calibri"/>
    </w:rPr>
  </w:style>
  <w:style w:type="character" w:customStyle="1" w:styleId="DateChar">
    <w:name w:val="Date Char"/>
    <w:link w:val="Date"/>
    <w:uiPriority w:val="99"/>
    <w:semiHidden/>
    <w:rsid w:val="00023D2B"/>
    <w:rPr>
      <w:rFonts w:eastAsia="Calibri"/>
      <w:sz w:val="22"/>
      <w:szCs w:val="22"/>
    </w:rPr>
  </w:style>
  <w:style w:type="paragraph" w:styleId="List">
    <w:name w:val="List"/>
    <w:basedOn w:val="Normal"/>
    <w:uiPriority w:val="99"/>
    <w:unhideWhenUsed/>
    <w:rsid w:val="00023D2B"/>
    <w:pPr>
      <w:spacing w:line="240" w:lineRule="auto"/>
      <w:ind w:left="360" w:hanging="360"/>
    </w:pPr>
    <w:rPr>
      <w:rFonts w:eastAsia="Calibri"/>
    </w:rPr>
  </w:style>
  <w:style w:type="table" w:customStyle="1" w:styleId="LightList-Accent11">
    <w:name w:val="Light List - Accent 11"/>
    <w:basedOn w:val="TableNormal"/>
    <w:uiPriority w:val="61"/>
    <w:rsid w:val="004072A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SpacingChar">
    <w:name w:val="No Spacing Char"/>
    <w:link w:val="NoSpacing"/>
    <w:rsid w:val="007F5279"/>
    <w:rPr>
      <w:sz w:val="22"/>
      <w:szCs w:val="22"/>
      <w:lang w:bidi="ar-SA"/>
    </w:rPr>
  </w:style>
  <w:style w:type="paragraph" w:customStyle="1" w:styleId="Default">
    <w:name w:val="Default"/>
    <w:rsid w:val="00703B01"/>
    <w:pPr>
      <w:autoSpaceDE w:val="0"/>
      <w:autoSpaceDN w:val="0"/>
      <w:adjustRightInd w:val="0"/>
    </w:pPr>
    <w:rPr>
      <w:rFonts w:cs="Calibri"/>
      <w:color w:val="000000"/>
      <w:sz w:val="24"/>
      <w:szCs w:val="24"/>
    </w:rPr>
  </w:style>
  <w:style w:type="character" w:customStyle="1" w:styleId="fthighlight">
    <w:name w:val="ft_highlight"/>
    <w:basedOn w:val="DefaultParagraphFont"/>
    <w:rsid w:val="00703B01"/>
  </w:style>
  <w:style w:type="paragraph" w:styleId="TOC1">
    <w:name w:val="toc 1"/>
    <w:basedOn w:val="Normal"/>
    <w:next w:val="Normal"/>
    <w:autoRedefine/>
    <w:uiPriority w:val="39"/>
    <w:unhideWhenUsed/>
    <w:rsid w:val="009A7C04"/>
    <w:pPr>
      <w:spacing w:after="100"/>
    </w:pPr>
  </w:style>
  <w:style w:type="paragraph" w:customStyle="1" w:styleId="Bullet">
    <w:name w:val="Bullet"/>
    <w:link w:val="BulletChar"/>
    <w:rsid w:val="00656819"/>
    <w:pPr>
      <w:numPr>
        <w:numId w:val="34"/>
      </w:numPr>
      <w:spacing w:before="120"/>
    </w:pPr>
    <w:rPr>
      <w:rFonts w:ascii="Arial" w:hAnsi="Arial"/>
      <w:sz w:val="24"/>
      <w:szCs w:val="24"/>
    </w:rPr>
  </w:style>
  <w:style w:type="character" w:customStyle="1" w:styleId="BulletChar">
    <w:name w:val="Bullet Char"/>
    <w:basedOn w:val="DefaultParagraphFont"/>
    <w:link w:val="Bullet"/>
    <w:rsid w:val="00656819"/>
    <w:rPr>
      <w:rFonts w:ascii="Arial" w:hAnsi="Arial"/>
      <w:sz w:val="24"/>
      <w:szCs w:val="24"/>
    </w:rPr>
  </w:style>
  <w:style w:type="paragraph" w:customStyle="1" w:styleId="ProcessBullet">
    <w:name w:val="Process Bullet"/>
    <w:link w:val="ProcessBulletChar"/>
    <w:rsid w:val="00906EF2"/>
    <w:pPr>
      <w:numPr>
        <w:numId w:val="35"/>
      </w:numPr>
      <w:spacing w:before="120"/>
    </w:pPr>
    <w:rPr>
      <w:rFonts w:ascii="Arial" w:hAnsi="Arial"/>
      <w:sz w:val="24"/>
      <w:szCs w:val="24"/>
    </w:rPr>
  </w:style>
  <w:style w:type="character" w:customStyle="1" w:styleId="ProcessBulletChar">
    <w:name w:val="Process Bullet Char"/>
    <w:basedOn w:val="DefaultParagraphFont"/>
    <w:link w:val="ProcessBullet"/>
    <w:rsid w:val="00906EF2"/>
    <w:rPr>
      <w:rFonts w:ascii="Arial" w:hAnsi="Arial"/>
      <w:sz w:val="24"/>
      <w:szCs w:val="24"/>
    </w:rPr>
  </w:style>
  <w:style w:type="character" w:styleId="FollowedHyperlink">
    <w:name w:val="FollowedHyperlink"/>
    <w:basedOn w:val="DefaultParagraphFont"/>
    <w:uiPriority w:val="99"/>
    <w:semiHidden/>
    <w:unhideWhenUsed/>
    <w:rsid w:val="001F4151"/>
    <w:rPr>
      <w:color w:val="800080" w:themeColor="followedHyperlink"/>
      <w:u w:val="single"/>
    </w:rPr>
  </w:style>
  <w:style w:type="paragraph" w:customStyle="1" w:styleId="CM116">
    <w:name w:val="CM116"/>
    <w:basedOn w:val="Default"/>
    <w:next w:val="Default"/>
    <w:uiPriority w:val="99"/>
    <w:rsid w:val="00CA485E"/>
    <w:rPr>
      <w:rFonts w:cs="Times New Roman"/>
      <w:color w:val="auto"/>
    </w:rPr>
  </w:style>
  <w:style w:type="paragraph" w:customStyle="1" w:styleId="msolistparagraph0">
    <w:name w:val="msolistparagraph"/>
    <w:basedOn w:val="Normal"/>
    <w:rsid w:val="009257F4"/>
    <w:pPr>
      <w:spacing w:line="240" w:lineRule="auto"/>
      <w:ind w:left="720"/>
    </w:pPr>
    <w:rPr>
      <w:rFonts w:ascii="Times New Roman" w:eastAsiaTheme="minorHAnsi" w:hAnsi="Times New Roman"/>
      <w:sz w:val="24"/>
      <w:szCs w:val="24"/>
    </w:rPr>
  </w:style>
  <w:style w:type="paragraph" w:styleId="NormalWeb">
    <w:name w:val="Normal (Web)"/>
    <w:basedOn w:val="Normal"/>
    <w:uiPriority w:val="99"/>
    <w:unhideWhenUsed/>
    <w:rsid w:val="004A06CD"/>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link w:val="BodyChar1"/>
    <w:rsid w:val="0049165B"/>
    <w:pPr>
      <w:spacing w:before="180"/>
    </w:pPr>
    <w:rPr>
      <w:rFonts w:ascii="Arial" w:hAnsi="Arial"/>
      <w:szCs w:val="24"/>
    </w:rPr>
  </w:style>
  <w:style w:type="character" w:customStyle="1" w:styleId="BodyChar1">
    <w:name w:val="Body Char1"/>
    <w:link w:val="Body"/>
    <w:rsid w:val="0049165B"/>
    <w:rPr>
      <w:rFonts w:ascii="Arial" w:hAnsi="Arial"/>
      <w:szCs w:val="24"/>
    </w:rPr>
  </w:style>
  <w:style w:type="paragraph" w:customStyle="1" w:styleId="TableText">
    <w:name w:val="Table Text"/>
    <w:link w:val="TableTextChar"/>
    <w:rsid w:val="0049165B"/>
    <w:pPr>
      <w:spacing w:before="40" w:after="40" w:line="200" w:lineRule="exact"/>
    </w:pPr>
    <w:rPr>
      <w:rFonts w:ascii="Arial Narrow" w:hAnsi="Arial Narrow"/>
      <w:sz w:val="19"/>
      <w:szCs w:val="19"/>
    </w:rPr>
  </w:style>
  <w:style w:type="character" w:customStyle="1" w:styleId="TableTextChar">
    <w:name w:val="Table Text Char"/>
    <w:link w:val="TableText"/>
    <w:rsid w:val="0049165B"/>
    <w:rPr>
      <w:rFonts w:ascii="Arial Narrow" w:hAnsi="Arial Narrow"/>
      <w:sz w:val="19"/>
      <w:szCs w:val="19"/>
    </w:rPr>
  </w:style>
  <w:style w:type="paragraph" w:customStyle="1" w:styleId="TableHead">
    <w:name w:val="Table Head"/>
    <w:rsid w:val="0049165B"/>
    <w:pPr>
      <w:spacing w:before="40" w:after="40" w:line="200" w:lineRule="exact"/>
      <w:jc w:val="center"/>
    </w:pPr>
    <w:rPr>
      <w:rFonts w:ascii="Arial Narrow" w:hAnsi="Arial Narrow"/>
      <w:b/>
      <w:color w:val="FFFFFF"/>
    </w:rPr>
  </w:style>
  <w:style w:type="paragraph" w:customStyle="1" w:styleId="TableBullet">
    <w:name w:val="Table Bullet"/>
    <w:link w:val="TableBulletChar"/>
    <w:rsid w:val="0049165B"/>
    <w:pPr>
      <w:numPr>
        <w:numId w:val="42"/>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rsid w:val="0049165B"/>
    <w:rPr>
      <w:rFonts w:ascii="Arial Narrow" w:hAnsi="Arial Narrow"/>
      <w:sz w:val="19"/>
      <w:szCs w:val="24"/>
    </w:rPr>
  </w:style>
  <w:style w:type="paragraph" w:styleId="TOC3">
    <w:name w:val="toc 3"/>
    <w:basedOn w:val="Normal"/>
    <w:next w:val="Normal"/>
    <w:autoRedefine/>
    <w:uiPriority w:val="39"/>
    <w:unhideWhenUsed/>
    <w:rsid w:val="00972785"/>
    <w:pPr>
      <w:spacing w:after="100"/>
      <w:ind w:left="440"/>
    </w:pPr>
  </w:style>
  <w:style w:type="character" w:customStyle="1" w:styleId="BulletChar1">
    <w:name w:val="Bullet Char1"/>
    <w:basedOn w:val="DefaultParagraphFont"/>
    <w:locked/>
    <w:rsid w:val="00DC5045"/>
    <w:rPr>
      <w:rFonts w:ascii="Arial" w:hAnsi="Arial" w:cs="Arial"/>
      <w:szCs w:val="24"/>
    </w:rPr>
  </w:style>
  <w:style w:type="character" w:styleId="CommentReference">
    <w:name w:val="annotation reference"/>
    <w:basedOn w:val="DefaultParagraphFont"/>
    <w:uiPriority w:val="99"/>
    <w:semiHidden/>
    <w:unhideWhenUsed/>
    <w:rsid w:val="00861878"/>
    <w:rPr>
      <w:sz w:val="16"/>
      <w:szCs w:val="16"/>
    </w:rPr>
  </w:style>
  <w:style w:type="paragraph" w:styleId="CommentText">
    <w:name w:val="annotation text"/>
    <w:basedOn w:val="Normal"/>
    <w:link w:val="CommentTextChar"/>
    <w:uiPriority w:val="99"/>
    <w:semiHidden/>
    <w:unhideWhenUsed/>
    <w:rsid w:val="00861878"/>
    <w:pPr>
      <w:spacing w:line="240" w:lineRule="auto"/>
    </w:pPr>
    <w:rPr>
      <w:sz w:val="20"/>
      <w:szCs w:val="20"/>
    </w:rPr>
  </w:style>
  <w:style w:type="character" w:customStyle="1" w:styleId="CommentTextChar">
    <w:name w:val="Comment Text Char"/>
    <w:basedOn w:val="DefaultParagraphFont"/>
    <w:link w:val="CommentText"/>
    <w:uiPriority w:val="99"/>
    <w:semiHidden/>
    <w:rsid w:val="00861878"/>
  </w:style>
  <w:style w:type="paragraph" w:styleId="CommentSubject">
    <w:name w:val="annotation subject"/>
    <w:basedOn w:val="CommentText"/>
    <w:next w:val="CommentText"/>
    <w:link w:val="CommentSubjectChar"/>
    <w:uiPriority w:val="99"/>
    <w:semiHidden/>
    <w:unhideWhenUsed/>
    <w:rsid w:val="00861878"/>
    <w:rPr>
      <w:b/>
      <w:bCs/>
    </w:rPr>
  </w:style>
  <w:style w:type="character" w:customStyle="1" w:styleId="CommentSubjectChar">
    <w:name w:val="Comment Subject Char"/>
    <w:basedOn w:val="CommentTextChar"/>
    <w:link w:val="CommentSubject"/>
    <w:uiPriority w:val="99"/>
    <w:semiHidden/>
    <w:rsid w:val="008618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01"/>
    <w:pPr>
      <w:spacing w:line="276" w:lineRule="auto"/>
    </w:pPr>
    <w:rPr>
      <w:sz w:val="22"/>
      <w:szCs w:val="22"/>
    </w:rPr>
  </w:style>
  <w:style w:type="paragraph" w:styleId="Heading1">
    <w:name w:val="heading 1"/>
    <w:basedOn w:val="Normal"/>
    <w:next w:val="Normal"/>
    <w:link w:val="Heading1Char"/>
    <w:uiPriority w:val="9"/>
    <w:qFormat/>
    <w:rsid w:val="0083547E"/>
    <w:pPr>
      <w:keepNext/>
      <w:keepLines/>
      <w:spacing w:before="480"/>
      <w:outlineLvl w:val="0"/>
    </w:pPr>
    <w:rPr>
      <w:rFonts w:ascii="Cambria" w:hAnsi="Cambria"/>
      <w:b/>
      <w:bCs/>
      <w:color w:val="1F497D"/>
      <w:sz w:val="28"/>
      <w:szCs w:val="28"/>
    </w:rPr>
  </w:style>
  <w:style w:type="paragraph" w:styleId="Heading2">
    <w:name w:val="heading 2"/>
    <w:basedOn w:val="Normal"/>
    <w:next w:val="Normal"/>
    <w:link w:val="Heading2Char"/>
    <w:uiPriority w:val="9"/>
    <w:unhideWhenUsed/>
    <w:qFormat/>
    <w:rsid w:val="00703B01"/>
    <w:pPr>
      <w:keepNext/>
      <w:keepLines/>
      <w:spacing w:before="200" w:after="120"/>
      <w:outlineLvl w:val="1"/>
    </w:pPr>
    <w:rPr>
      <w:rFonts w:ascii="Cambria" w:hAnsi="Cambria"/>
      <w:b/>
      <w:bCs/>
      <w:color w:val="1F497D"/>
      <w:sz w:val="26"/>
      <w:szCs w:val="26"/>
    </w:rPr>
  </w:style>
  <w:style w:type="paragraph" w:styleId="Heading3">
    <w:name w:val="heading 3"/>
    <w:basedOn w:val="Normal"/>
    <w:next w:val="Normal"/>
    <w:link w:val="Heading3Char"/>
    <w:uiPriority w:val="9"/>
    <w:unhideWhenUsed/>
    <w:qFormat/>
    <w:rsid w:val="0083547E"/>
    <w:pPr>
      <w:keepNext/>
      <w:keepLines/>
      <w:spacing w:before="200"/>
      <w:outlineLvl w:val="2"/>
    </w:pPr>
    <w:rPr>
      <w:rFonts w:ascii="Cambria" w:hAnsi="Cambria"/>
      <w:b/>
      <w:bCs/>
      <w:color w:val="1F497D"/>
    </w:rPr>
  </w:style>
  <w:style w:type="paragraph" w:styleId="Heading4">
    <w:name w:val="heading 4"/>
    <w:basedOn w:val="Normal"/>
    <w:next w:val="Normal"/>
    <w:link w:val="Heading4Char"/>
    <w:uiPriority w:val="9"/>
    <w:semiHidden/>
    <w:unhideWhenUsed/>
    <w:qFormat/>
    <w:rsid w:val="00E542EA"/>
    <w:pPr>
      <w:keepNext/>
      <w:keepLines/>
      <w:spacing w:before="200"/>
      <w:outlineLvl w:val="3"/>
    </w:pPr>
    <w:rPr>
      <w:rFonts w:ascii="Cambria" w:hAnsi="Cambria"/>
      <w:b/>
      <w:bCs/>
      <w:i/>
      <w:iCs/>
      <w:color w:val="2DA2BF"/>
      <w:sz w:val="20"/>
      <w:szCs w:val="20"/>
    </w:rPr>
  </w:style>
  <w:style w:type="paragraph" w:styleId="Heading5">
    <w:name w:val="heading 5"/>
    <w:basedOn w:val="Normal"/>
    <w:next w:val="Normal"/>
    <w:link w:val="Heading5Char"/>
    <w:uiPriority w:val="9"/>
    <w:semiHidden/>
    <w:unhideWhenUsed/>
    <w:qFormat/>
    <w:rsid w:val="00E542EA"/>
    <w:pPr>
      <w:keepNext/>
      <w:keepLines/>
      <w:spacing w:before="200"/>
      <w:outlineLvl w:val="4"/>
    </w:pPr>
    <w:rPr>
      <w:rFonts w:ascii="Cambria" w:hAnsi="Cambria"/>
      <w:color w:val="165160"/>
      <w:sz w:val="20"/>
      <w:szCs w:val="20"/>
    </w:rPr>
  </w:style>
  <w:style w:type="paragraph" w:styleId="Heading6">
    <w:name w:val="heading 6"/>
    <w:basedOn w:val="Normal"/>
    <w:next w:val="Normal"/>
    <w:link w:val="Heading6Char"/>
    <w:uiPriority w:val="9"/>
    <w:semiHidden/>
    <w:unhideWhenUsed/>
    <w:qFormat/>
    <w:rsid w:val="00E542EA"/>
    <w:pPr>
      <w:keepNext/>
      <w:keepLines/>
      <w:spacing w:before="200"/>
      <w:outlineLvl w:val="5"/>
    </w:pPr>
    <w:rPr>
      <w:rFonts w:ascii="Cambria" w:hAnsi="Cambria"/>
      <w:i/>
      <w:iCs/>
      <w:color w:val="165160"/>
      <w:sz w:val="20"/>
      <w:szCs w:val="20"/>
    </w:rPr>
  </w:style>
  <w:style w:type="paragraph" w:styleId="Heading7">
    <w:name w:val="heading 7"/>
    <w:basedOn w:val="Normal"/>
    <w:next w:val="Normal"/>
    <w:link w:val="Heading7Char"/>
    <w:uiPriority w:val="9"/>
    <w:semiHidden/>
    <w:unhideWhenUsed/>
    <w:qFormat/>
    <w:rsid w:val="00E542EA"/>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E542EA"/>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E542E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9B0CDF"/>
    <w:pPr>
      <w:spacing w:before="60" w:after="60"/>
    </w:pPr>
    <w:rPr>
      <w:sz w:val="20"/>
      <w:szCs w:val="20"/>
    </w:rPr>
  </w:style>
  <w:style w:type="paragraph" w:customStyle="1" w:styleId="Informal1">
    <w:name w:val="Informal1"/>
    <w:rsid w:val="009B0CDF"/>
    <w:pPr>
      <w:spacing w:before="60" w:after="60" w:line="276" w:lineRule="auto"/>
    </w:pPr>
    <w:rPr>
      <w:noProof/>
      <w:sz w:val="22"/>
      <w:szCs w:val="22"/>
    </w:rPr>
  </w:style>
  <w:style w:type="paragraph" w:customStyle="1" w:styleId="Informal2">
    <w:name w:val="Informal2"/>
    <w:basedOn w:val="Informal1"/>
    <w:rsid w:val="009B0CDF"/>
    <w:rPr>
      <w:rFonts w:ascii="Arial" w:hAnsi="Arial"/>
      <w:b/>
    </w:rPr>
  </w:style>
  <w:style w:type="paragraph" w:styleId="Header">
    <w:name w:val="header"/>
    <w:basedOn w:val="Normal"/>
    <w:semiHidden/>
    <w:rsid w:val="009B0CDF"/>
    <w:pPr>
      <w:tabs>
        <w:tab w:val="center" w:pos="4320"/>
        <w:tab w:val="right" w:pos="8640"/>
      </w:tabs>
    </w:pPr>
  </w:style>
  <w:style w:type="paragraph" w:styleId="Footer">
    <w:name w:val="footer"/>
    <w:basedOn w:val="Normal"/>
    <w:link w:val="FooterChar"/>
    <w:uiPriority w:val="99"/>
    <w:rsid w:val="009B0CDF"/>
    <w:pPr>
      <w:tabs>
        <w:tab w:val="center" w:pos="4320"/>
        <w:tab w:val="right" w:pos="8640"/>
      </w:tabs>
    </w:pPr>
    <w:rPr>
      <w:sz w:val="24"/>
      <w:szCs w:val="24"/>
    </w:rPr>
  </w:style>
  <w:style w:type="character" w:styleId="PageNumber">
    <w:name w:val="page number"/>
    <w:basedOn w:val="DefaultParagraphFont"/>
    <w:semiHidden/>
    <w:rsid w:val="009B0CDF"/>
  </w:style>
  <w:style w:type="paragraph" w:styleId="DocumentMap">
    <w:name w:val="Document Map"/>
    <w:basedOn w:val="Normal"/>
    <w:semiHidden/>
    <w:rsid w:val="001F5D95"/>
    <w:pPr>
      <w:shd w:val="clear" w:color="auto" w:fill="000080"/>
    </w:pPr>
    <w:rPr>
      <w:rFonts w:ascii="Tahoma" w:hAnsi="Tahoma" w:cs="Tahoma"/>
      <w:sz w:val="20"/>
      <w:szCs w:val="20"/>
    </w:rPr>
  </w:style>
  <w:style w:type="paragraph" w:styleId="BalloonText">
    <w:name w:val="Balloon Text"/>
    <w:basedOn w:val="Normal"/>
    <w:semiHidden/>
    <w:rsid w:val="00024236"/>
    <w:rPr>
      <w:rFonts w:ascii="Tahoma" w:hAnsi="Tahoma" w:cs="Tahoma"/>
      <w:sz w:val="16"/>
      <w:szCs w:val="16"/>
    </w:rPr>
  </w:style>
  <w:style w:type="character" w:styleId="Hyperlink">
    <w:name w:val="Hyperlink"/>
    <w:uiPriority w:val="99"/>
    <w:rsid w:val="00B00B3F"/>
    <w:rPr>
      <w:color w:val="0000FF"/>
      <w:u w:val="single"/>
    </w:rPr>
  </w:style>
  <w:style w:type="table" w:styleId="TableGrid">
    <w:name w:val="Table Grid"/>
    <w:basedOn w:val="TableNormal"/>
    <w:uiPriority w:val="59"/>
    <w:rsid w:val="005F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2528"/>
    <w:rPr>
      <w:sz w:val="24"/>
      <w:szCs w:val="24"/>
    </w:rPr>
  </w:style>
  <w:style w:type="paragraph" w:styleId="NoSpacing">
    <w:name w:val="No Spacing"/>
    <w:link w:val="NoSpacingChar"/>
    <w:qFormat/>
    <w:rsid w:val="00E542EA"/>
    <w:rPr>
      <w:sz w:val="22"/>
      <w:szCs w:val="22"/>
    </w:rPr>
  </w:style>
  <w:style w:type="character" w:customStyle="1" w:styleId="Heading1Char">
    <w:name w:val="Heading 1 Char"/>
    <w:link w:val="Heading1"/>
    <w:uiPriority w:val="9"/>
    <w:rsid w:val="0083547E"/>
    <w:rPr>
      <w:rFonts w:ascii="Cambria" w:hAnsi="Cambria"/>
      <w:b/>
      <w:bCs/>
      <w:color w:val="1F497D"/>
      <w:sz w:val="28"/>
      <w:szCs w:val="28"/>
    </w:rPr>
  </w:style>
  <w:style w:type="character" w:customStyle="1" w:styleId="Heading2Char">
    <w:name w:val="Heading 2 Char"/>
    <w:link w:val="Heading2"/>
    <w:uiPriority w:val="9"/>
    <w:rsid w:val="00703B01"/>
    <w:rPr>
      <w:rFonts w:ascii="Cambria" w:hAnsi="Cambria"/>
      <w:b/>
      <w:bCs/>
      <w:color w:val="1F497D"/>
      <w:sz w:val="26"/>
      <w:szCs w:val="26"/>
    </w:rPr>
  </w:style>
  <w:style w:type="character" w:customStyle="1" w:styleId="Heading3Char">
    <w:name w:val="Heading 3 Char"/>
    <w:link w:val="Heading3"/>
    <w:uiPriority w:val="9"/>
    <w:rsid w:val="0083547E"/>
    <w:rPr>
      <w:rFonts w:ascii="Cambria" w:hAnsi="Cambria"/>
      <w:b/>
      <w:bCs/>
      <w:color w:val="1F497D"/>
      <w:sz w:val="22"/>
      <w:szCs w:val="22"/>
    </w:rPr>
  </w:style>
  <w:style w:type="character" w:customStyle="1" w:styleId="Heading4Char">
    <w:name w:val="Heading 4 Char"/>
    <w:link w:val="Heading4"/>
    <w:uiPriority w:val="9"/>
    <w:semiHidden/>
    <w:rsid w:val="00E542EA"/>
    <w:rPr>
      <w:rFonts w:ascii="Cambria" w:eastAsia="Times New Roman" w:hAnsi="Cambria" w:cs="Times New Roman"/>
      <w:b/>
      <w:bCs/>
      <w:i/>
      <w:iCs/>
      <w:color w:val="2DA2BF"/>
    </w:rPr>
  </w:style>
  <w:style w:type="character" w:customStyle="1" w:styleId="Heading5Char">
    <w:name w:val="Heading 5 Char"/>
    <w:link w:val="Heading5"/>
    <w:uiPriority w:val="9"/>
    <w:semiHidden/>
    <w:rsid w:val="00E542EA"/>
    <w:rPr>
      <w:rFonts w:ascii="Cambria" w:eastAsia="Times New Roman" w:hAnsi="Cambria" w:cs="Times New Roman"/>
      <w:color w:val="165160"/>
    </w:rPr>
  </w:style>
  <w:style w:type="character" w:customStyle="1" w:styleId="Heading6Char">
    <w:name w:val="Heading 6 Char"/>
    <w:link w:val="Heading6"/>
    <w:uiPriority w:val="9"/>
    <w:semiHidden/>
    <w:rsid w:val="00E542EA"/>
    <w:rPr>
      <w:rFonts w:ascii="Cambria" w:eastAsia="Times New Roman" w:hAnsi="Cambria" w:cs="Times New Roman"/>
      <w:i/>
      <w:iCs/>
      <w:color w:val="165160"/>
    </w:rPr>
  </w:style>
  <w:style w:type="character" w:customStyle="1" w:styleId="Heading7Char">
    <w:name w:val="Heading 7 Char"/>
    <w:link w:val="Heading7"/>
    <w:uiPriority w:val="9"/>
    <w:semiHidden/>
    <w:rsid w:val="00E542EA"/>
    <w:rPr>
      <w:rFonts w:ascii="Cambria" w:eastAsia="Times New Roman" w:hAnsi="Cambria" w:cs="Times New Roman"/>
      <w:i/>
      <w:iCs/>
      <w:color w:val="404040"/>
    </w:rPr>
  </w:style>
  <w:style w:type="character" w:customStyle="1" w:styleId="Heading8Char">
    <w:name w:val="Heading 8 Char"/>
    <w:link w:val="Heading8"/>
    <w:uiPriority w:val="9"/>
    <w:semiHidden/>
    <w:rsid w:val="00E542E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542EA"/>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E542EA"/>
    <w:pPr>
      <w:spacing w:line="240" w:lineRule="auto"/>
    </w:pPr>
    <w:rPr>
      <w:b/>
      <w:bCs/>
      <w:color w:val="2DA2BF"/>
      <w:sz w:val="18"/>
      <w:szCs w:val="18"/>
    </w:rPr>
  </w:style>
  <w:style w:type="paragraph" w:styleId="Title">
    <w:name w:val="Title"/>
    <w:basedOn w:val="Normal"/>
    <w:next w:val="Normal"/>
    <w:link w:val="TitleChar"/>
    <w:uiPriority w:val="10"/>
    <w:qFormat/>
    <w:rsid w:val="00E542EA"/>
    <w:pPr>
      <w:pBdr>
        <w:bottom w:val="single" w:sz="8" w:space="4" w:color="2DA2BF"/>
      </w:pBdr>
      <w:spacing w:after="300" w:line="240" w:lineRule="auto"/>
      <w:contextualSpacing/>
    </w:pPr>
    <w:rPr>
      <w:rFonts w:ascii="Cambria" w:hAnsi="Cambria"/>
      <w:color w:val="353535"/>
      <w:spacing w:val="5"/>
      <w:kern w:val="28"/>
      <w:sz w:val="52"/>
      <w:szCs w:val="52"/>
    </w:rPr>
  </w:style>
  <w:style w:type="character" w:customStyle="1" w:styleId="TitleChar">
    <w:name w:val="Title Char"/>
    <w:link w:val="Title"/>
    <w:uiPriority w:val="10"/>
    <w:rsid w:val="00E542EA"/>
    <w:rPr>
      <w:rFonts w:ascii="Cambria" w:eastAsia="Times New Roman" w:hAnsi="Cambria" w:cs="Times New Roman"/>
      <w:color w:val="353535"/>
      <w:spacing w:val="5"/>
      <w:kern w:val="28"/>
      <w:sz w:val="52"/>
      <w:szCs w:val="52"/>
    </w:rPr>
  </w:style>
  <w:style w:type="paragraph" w:styleId="Subtitle">
    <w:name w:val="Subtitle"/>
    <w:basedOn w:val="Normal"/>
    <w:next w:val="Normal"/>
    <w:link w:val="SubtitleChar"/>
    <w:uiPriority w:val="11"/>
    <w:qFormat/>
    <w:rsid w:val="00E542EA"/>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542EA"/>
    <w:rPr>
      <w:rFonts w:ascii="Cambria" w:eastAsia="Times New Roman" w:hAnsi="Cambria" w:cs="Times New Roman"/>
      <w:i/>
      <w:iCs/>
      <w:color w:val="2DA2BF"/>
      <w:spacing w:val="15"/>
      <w:sz w:val="24"/>
      <w:szCs w:val="24"/>
    </w:rPr>
  </w:style>
  <w:style w:type="character" w:styleId="Strong">
    <w:name w:val="Strong"/>
    <w:uiPriority w:val="22"/>
    <w:qFormat/>
    <w:rsid w:val="00E542EA"/>
    <w:rPr>
      <w:b/>
      <w:bCs/>
    </w:rPr>
  </w:style>
  <w:style w:type="character" w:styleId="Emphasis">
    <w:name w:val="Emphasis"/>
    <w:uiPriority w:val="20"/>
    <w:qFormat/>
    <w:rsid w:val="00E542EA"/>
    <w:rPr>
      <w:i/>
      <w:iCs/>
    </w:rPr>
  </w:style>
  <w:style w:type="paragraph" w:styleId="ListParagraph">
    <w:name w:val="List Paragraph"/>
    <w:basedOn w:val="Normal"/>
    <w:uiPriority w:val="34"/>
    <w:qFormat/>
    <w:rsid w:val="00E542EA"/>
    <w:pPr>
      <w:ind w:left="720"/>
      <w:contextualSpacing/>
    </w:pPr>
  </w:style>
  <w:style w:type="paragraph" w:styleId="Quote">
    <w:name w:val="Quote"/>
    <w:basedOn w:val="Normal"/>
    <w:next w:val="Normal"/>
    <w:link w:val="QuoteChar"/>
    <w:uiPriority w:val="29"/>
    <w:qFormat/>
    <w:rsid w:val="00E542EA"/>
    <w:rPr>
      <w:i/>
      <w:iCs/>
      <w:color w:val="000000"/>
      <w:sz w:val="20"/>
      <w:szCs w:val="20"/>
    </w:rPr>
  </w:style>
  <w:style w:type="character" w:customStyle="1" w:styleId="QuoteChar">
    <w:name w:val="Quote Char"/>
    <w:link w:val="Quote"/>
    <w:uiPriority w:val="29"/>
    <w:rsid w:val="00E542EA"/>
    <w:rPr>
      <w:i/>
      <w:iCs/>
      <w:color w:val="000000"/>
    </w:rPr>
  </w:style>
  <w:style w:type="paragraph" w:styleId="IntenseQuote">
    <w:name w:val="Intense Quote"/>
    <w:basedOn w:val="Normal"/>
    <w:next w:val="Normal"/>
    <w:link w:val="IntenseQuoteChar"/>
    <w:uiPriority w:val="30"/>
    <w:qFormat/>
    <w:rsid w:val="00E542EA"/>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link w:val="IntenseQuote"/>
    <w:uiPriority w:val="30"/>
    <w:rsid w:val="00E542EA"/>
    <w:rPr>
      <w:b/>
      <w:bCs/>
      <w:i/>
      <w:iCs/>
      <w:color w:val="2DA2BF"/>
    </w:rPr>
  </w:style>
  <w:style w:type="character" w:styleId="SubtleEmphasis">
    <w:name w:val="Subtle Emphasis"/>
    <w:uiPriority w:val="19"/>
    <w:qFormat/>
    <w:rsid w:val="00E542EA"/>
    <w:rPr>
      <w:i/>
      <w:iCs/>
      <w:color w:val="808080"/>
    </w:rPr>
  </w:style>
  <w:style w:type="character" w:styleId="IntenseEmphasis">
    <w:name w:val="Intense Emphasis"/>
    <w:uiPriority w:val="21"/>
    <w:qFormat/>
    <w:rsid w:val="00E542EA"/>
    <w:rPr>
      <w:b/>
      <w:bCs/>
      <w:i/>
      <w:iCs/>
      <w:color w:val="2DA2BF"/>
    </w:rPr>
  </w:style>
  <w:style w:type="character" w:styleId="SubtleReference">
    <w:name w:val="Subtle Reference"/>
    <w:uiPriority w:val="31"/>
    <w:qFormat/>
    <w:rsid w:val="00E542EA"/>
    <w:rPr>
      <w:smallCaps/>
      <w:color w:val="DA1F28"/>
      <w:u w:val="single"/>
    </w:rPr>
  </w:style>
  <w:style w:type="character" w:styleId="IntenseReference">
    <w:name w:val="Intense Reference"/>
    <w:uiPriority w:val="32"/>
    <w:qFormat/>
    <w:rsid w:val="00E542EA"/>
    <w:rPr>
      <w:b/>
      <w:bCs/>
      <w:smallCaps/>
      <w:color w:val="DA1F28"/>
      <w:spacing w:val="5"/>
      <w:u w:val="single"/>
    </w:rPr>
  </w:style>
  <w:style w:type="character" w:styleId="BookTitle">
    <w:name w:val="Book Title"/>
    <w:uiPriority w:val="33"/>
    <w:qFormat/>
    <w:rsid w:val="00E542EA"/>
    <w:rPr>
      <w:b/>
      <w:bCs/>
      <w:smallCaps/>
      <w:spacing w:val="5"/>
    </w:rPr>
  </w:style>
  <w:style w:type="paragraph" w:styleId="TOCHeading">
    <w:name w:val="TOC Heading"/>
    <w:basedOn w:val="Heading1"/>
    <w:next w:val="Normal"/>
    <w:uiPriority w:val="39"/>
    <w:semiHidden/>
    <w:unhideWhenUsed/>
    <w:qFormat/>
    <w:rsid w:val="00E542EA"/>
    <w:pPr>
      <w:outlineLvl w:val="9"/>
    </w:pPr>
  </w:style>
  <w:style w:type="paragraph" w:styleId="Date">
    <w:name w:val="Date"/>
    <w:basedOn w:val="Normal"/>
    <w:next w:val="Normal"/>
    <w:link w:val="DateChar"/>
    <w:uiPriority w:val="99"/>
    <w:semiHidden/>
    <w:unhideWhenUsed/>
    <w:rsid w:val="00023D2B"/>
    <w:pPr>
      <w:spacing w:line="240" w:lineRule="auto"/>
    </w:pPr>
    <w:rPr>
      <w:rFonts w:eastAsia="Calibri"/>
    </w:rPr>
  </w:style>
  <w:style w:type="character" w:customStyle="1" w:styleId="DateChar">
    <w:name w:val="Date Char"/>
    <w:link w:val="Date"/>
    <w:uiPriority w:val="99"/>
    <w:semiHidden/>
    <w:rsid w:val="00023D2B"/>
    <w:rPr>
      <w:rFonts w:eastAsia="Calibri"/>
      <w:sz w:val="22"/>
      <w:szCs w:val="22"/>
    </w:rPr>
  </w:style>
  <w:style w:type="paragraph" w:styleId="List">
    <w:name w:val="List"/>
    <w:basedOn w:val="Normal"/>
    <w:uiPriority w:val="99"/>
    <w:unhideWhenUsed/>
    <w:rsid w:val="00023D2B"/>
    <w:pPr>
      <w:spacing w:line="240" w:lineRule="auto"/>
      <w:ind w:left="360" w:hanging="360"/>
    </w:pPr>
    <w:rPr>
      <w:rFonts w:eastAsia="Calibri"/>
    </w:rPr>
  </w:style>
  <w:style w:type="table" w:customStyle="1" w:styleId="LightList-Accent11">
    <w:name w:val="Light List - Accent 11"/>
    <w:basedOn w:val="TableNormal"/>
    <w:uiPriority w:val="61"/>
    <w:rsid w:val="004072A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SpacingChar">
    <w:name w:val="No Spacing Char"/>
    <w:link w:val="NoSpacing"/>
    <w:rsid w:val="007F5279"/>
    <w:rPr>
      <w:sz w:val="22"/>
      <w:szCs w:val="22"/>
      <w:lang w:bidi="ar-SA"/>
    </w:rPr>
  </w:style>
  <w:style w:type="paragraph" w:customStyle="1" w:styleId="Default">
    <w:name w:val="Default"/>
    <w:rsid w:val="00703B01"/>
    <w:pPr>
      <w:autoSpaceDE w:val="0"/>
      <w:autoSpaceDN w:val="0"/>
      <w:adjustRightInd w:val="0"/>
    </w:pPr>
    <w:rPr>
      <w:rFonts w:cs="Calibri"/>
      <w:color w:val="000000"/>
      <w:sz w:val="24"/>
      <w:szCs w:val="24"/>
    </w:rPr>
  </w:style>
  <w:style w:type="character" w:customStyle="1" w:styleId="fthighlight">
    <w:name w:val="ft_highlight"/>
    <w:basedOn w:val="DefaultParagraphFont"/>
    <w:rsid w:val="00703B01"/>
  </w:style>
  <w:style w:type="paragraph" w:styleId="TOC1">
    <w:name w:val="toc 1"/>
    <w:basedOn w:val="Normal"/>
    <w:next w:val="Normal"/>
    <w:autoRedefine/>
    <w:uiPriority w:val="39"/>
    <w:unhideWhenUsed/>
    <w:rsid w:val="009A7C04"/>
    <w:pPr>
      <w:spacing w:after="100"/>
    </w:pPr>
  </w:style>
  <w:style w:type="paragraph" w:customStyle="1" w:styleId="Bullet">
    <w:name w:val="Bullet"/>
    <w:link w:val="BulletChar"/>
    <w:rsid w:val="00656819"/>
    <w:pPr>
      <w:numPr>
        <w:numId w:val="34"/>
      </w:numPr>
      <w:spacing w:before="120"/>
    </w:pPr>
    <w:rPr>
      <w:rFonts w:ascii="Arial" w:hAnsi="Arial"/>
      <w:sz w:val="24"/>
      <w:szCs w:val="24"/>
    </w:rPr>
  </w:style>
  <w:style w:type="character" w:customStyle="1" w:styleId="BulletChar">
    <w:name w:val="Bullet Char"/>
    <w:basedOn w:val="DefaultParagraphFont"/>
    <w:link w:val="Bullet"/>
    <w:rsid w:val="00656819"/>
    <w:rPr>
      <w:rFonts w:ascii="Arial" w:hAnsi="Arial"/>
      <w:sz w:val="24"/>
      <w:szCs w:val="24"/>
    </w:rPr>
  </w:style>
  <w:style w:type="paragraph" w:customStyle="1" w:styleId="ProcessBullet">
    <w:name w:val="Process Bullet"/>
    <w:link w:val="ProcessBulletChar"/>
    <w:rsid w:val="00906EF2"/>
    <w:pPr>
      <w:numPr>
        <w:numId w:val="35"/>
      </w:numPr>
      <w:spacing w:before="120"/>
    </w:pPr>
    <w:rPr>
      <w:rFonts w:ascii="Arial" w:hAnsi="Arial"/>
      <w:sz w:val="24"/>
      <w:szCs w:val="24"/>
    </w:rPr>
  </w:style>
  <w:style w:type="character" w:customStyle="1" w:styleId="ProcessBulletChar">
    <w:name w:val="Process Bullet Char"/>
    <w:basedOn w:val="DefaultParagraphFont"/>
    <w:link w:val="ProcessBullet"/>
    <w:rsid w:val="00906EF2"/>
    <w:rPr>
      <w:rFonts w:ascii="Arial" w:hAnsi="Arial"/>
      <w:sz w:val="24"/>
      <w:szCs w:val="24"/>
    </w:rPr>
  </w:style>
  <w:style w:type="character" w:styleId="FollowedHyperlink">
    <w:name w:val="FollowedHyperlink"/>
    <w:basedOn w:val="DefaultParagraphFont"/>
    <w:uiPriority w:val="99"/>
    <w:semiHidden/>
    <w:unhideWhenUsed/>
    <w:rsid w:val="001F4151"/>
    <w:rPr>
      <w:color w:val="800080" w:themeColor="followedHyperlink"/>
      <w:u w:val="single"/>
    </w:rPr>
  </w:style>
  <w:style w:type="paragraph" w:customStyle="1" w:styleId="CM116">
    <w:name w:val="CM116"/>
    <w:basedOn w:val="Default"/>
    <w:next w:val="Default"/>
    <w:uiPriority w:val="99"/>
    <w:rsid w:val="00CA485E"/>
    <w:rPr>
      <w:rFonts w:cs="Times New Roman"/>
      <w:color w:val="auto"/>
    </w:rPr>
  </w:style>
  <w:style w:type="paragraph" w:customStyle="1" w:styleId="msolistparagraph0">
    <w:name w:val="msolistparagraph"/>
    <w:basedOn w:val="Normal"/>
    <w:rsid w:val="009257F4"/>
    <w:pPr>
      <w:spacing w:line="240" w:lineRule="auto"/>
      <w:ind w:left="720"/>
    </w:pPr>
    <w:rPr>
      <w:rFonts w:ascii="Times New Roman" w:eastAsiaTheme="minorHAnsi" w:hAnsi="Times New Roman"/>
      <w:sz w:val="24"/>
      <w:szCs w:val="24"/>
    </w:rPr>
  </w:style>
  <w:style w:type="paragraph" w:styleId="NormalWeb">
    <w:name w:val="Normal (Web)"/>
    <w:basedOn w:val="Normal"/>
    <w:uiPriority w:val="99"/>
    <w:unhideWhenUsed/>
    <w:rsid w:val="004A06CD"/>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link w:val="BodyChar1"/>
    <w:rsid w:val="0049165B"/>
    <w:pPr>
      <w:spacing w:before="180"/>
    </w:pPr>
    <w:rPr>
      <w:rFonts w:ascii="Arial" w:hAnsi="Arial"/>
      <w:szCs w:val="24"/>
    </w:rPr>
  </w:style>
  <w:style w:type="character" w:customStyle="1" w:styleId="BodyChar1">
    <w:name w:val="Body Char1"/>
    <w:link w:val="Body"/>
    <w:rsid w:val="0049165B"/>
    <w:rPr>
      <w:rFonts w:ascii="Arial" w:hAnsi="Arial"/>
      <w:szCs w:val="24"/>
    </w:rPr>
  </w:style>
  <w:style w:type="paragraph" w:customStyle="1" w:styleId="TableText">
    <w:name w:val="Table Text"/>
    <w:link w:val="TableTextChar"/>
    <w:rsid w:val="0049165B"/>
    <w:pPr>
      <w:spacing w:before="40" w:after="40" w:line="200" w:lineRule="exact"/>
    </w:pPr>
    <w:rPr>
      <w:rFonts w:ascii="Arial Narrow" w:hAnsi="Arial Narrow"/>
      <w:sz w:val="19"/>
      <w:szCs w:val="19"/>
    </w:rPr>
  </w:style>
  <w:style w:type="character" w:customStyle="1" w:styleId="TableTextChar">
    <w:name w:val="Table Text Char"/>
    <w:link w:val="TableText"/>
    <w:rsid w:val="0049165B"/>
    <w:rPr>
      <w:rFonts w:ascii="Arial Narrow" w:hAnsi="Arial Narrow"/>
      <w:sz w:val="19"/>
      <w:szCs w:val="19"/>
    </w:rPr>
  </w:style>
  <w:style w:type="paragraph" w:customStyle="1" w:styleId="TableHead">
    <w:name w:val="Table Head"/>
    <w:rsid w:val="0049165B"/>
    <w:pPr>
      <w:spacing w:before="40" w:after="40" w:line="200" w:lineRule="exact"/>
      <w:jc w:val="center"/>
    </w:pPr>
    <w:rPr>
      <w:rFonts w:ascii="Arial Narrow" w:hAnsi="Arial Narrow"/>
      <w:b/>
      <w:color w:val="FFFFFF"/>
    </w:rPr>
  </w:style>
  <w:style w:type="paragraph" w:customStyle="1" w:styleId="TableBullet">
    <w:name w:val="Table Bullet"/>
    <w:link w:val="TableBulletChar"/>
    <w:rsid w:val="0049165B"/>
    <w:pPr>
      <w:numPr>
        <w:numId w:val="42"/>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rsid w:val="0049165B"/>
    <w:rPr>
      <w:rFonts w:ascii="Arial Narrow" w:hAnsi="Arial Narrow"/>
      <w:sz w:val="19"/>
      <w:szCs w:val="24"/>
    </w:rPr>
  </w:style>
  <w:style w:type="paragraph" w:styleId="TOC3">
    <w:name w:val="toc 3"/>
    <w:basedOn w:val="Normal"/>
    <w:next w:val="Normal"/>
    <w:autoRedefine/>
    <w:uiPriority w:val="39"/>
    <w:unhideWhenUsed/>
    <w:rsid w:val="00972785"/>
    <w:pPr>
      <w:spacing w:after="100"/>
      <w:ind w:left="440"/>
    </w:pPr>
  </w:style>
  <w:style w:type="character" w:customStyle="1" w:styleId="BulletChar1">
    <w:name w:val="Bullet Char1"/>
    <w:basedOn w:val="DefaultParagraphFont"/>
    <w:locked/>
    <w:rsid w:val="00DC5045"/>
    <w:rPr>
      <w:rFonts w:ascii="Arial" w:hAnsi="Arial" w:cs="Arial"/>
      <w:szCs w:val="24"/>
    </w:rPr>
  </w:style>
  <w:style w:type="character" w:styleId="CommentReference">
    <w:name w:val="annotation reference"/>
    <w:basedOn w:val="DefaultParagraphFont"/>
    <w:uiPriority w:val="99"/>
    <w:semiHidden/>
    <w:unhideWhenUsed/>
    <w:rsid w:val="00861878"/>
    <w:rPr>
      <w:sz w:val="16"/>
      <w:szCs w:val="16"/>
    </w:rPr>
  </w:style>
  <w:style w:type="paragraph" w:styleId="CommentText">
    <w:name w:val="annotation text"/>
    <w:basedOn w:val="Normal"/>
    <w:link w:val="CommentTextChar"/>
    <w:uiPriority w:val="99"/>
    <w:semiHidden/>
    <w:unhideWhenUsed/>
    <w:rsid w:val="00861878"/>
    <w:pPr>
      <w:spacing w:line="240" w:lineRule="auto"/>
    </w:pPr>
    <w:rPr>
      <w:sz w:val="20"/>
      <w:szCs w:val="20"/>
    </w:rPr>
  </w:style>
  <w:style w:type="character" w:customStyle="1" w:styleId="CommentTextChar">
    <w:name w:val="Comment Text Char"/>
    <w:basedOn w:val="DefaultParagraphFont"/>
    <w:link w:val="CommentText"/>
    <w:uiPriority w:val="99"/>
    <w:semiHidden/>
    <w:rsid w:val="00861878"/>
  </w:style>
  <w:style w:type="paragraph" w:styleId="CommentSubject">
    <w:name w:val="annotation subject"/>
    <w:basedOn w:val="CommentText"/>
    <w:next w:val="CommentText"/>
    <w:link w:val="CommentSubjectChar"/>
    <w:uiPriority w:val="99"/>
    <w:semiHidden/>
    <w:unhideWhenUsed/>
    <w:rsid w:val="00861878"/>
    <w:rPr>
      <w:b/>
      <w:bCs/>
    </w:rPr>
  </w:style>
  <w:style w:type="character" w:customStyle="1" w:styleId="CommentSubjectChar">
    <w:name w:val="Comment Subject Char"/>
    <w:basedOn w:val="CommentTextChar"/>
    <w:link w:val="CommentSubject"/>
    <w:uiPriority w:val="99"/>
    <w:semiHidden/>
    <w:rsid w:val="00861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745">
      <w:bodyDiv w:val="1"/>
      <w:marLeft w:val="150"/>
      <w:marRight w:val="0"/>
      <w:marTop w:val="0"/>
      <w:marBottom w:val="900"/>
      <w:divBdr>
        <w:top w:val="none" w:sz="0" w:space="0" w:color="auto"/>
        <w:left w:val="none" w:sz="0" w:space="0" w:color="auto"/>
        <w:bottom w:val="none" w:sz="0" w:space="0" w:color="auto"/>
        <w:right w:val="none" w:sz="0" w:space="0" w:color="auto"/>
      </w:divBdr>
    </w:div>
    <w:div w:id="175658610">
      <w:bodyDiv w:val="1"/>
      <w:marLeft w:val="0"/>
      <w:marRight w:val="0"/>
      <w:marTop w:val="0"/>
      <w:marBottom w:val="0"/>
      <w:divBdr>
        <w:top w:val="none" w:sz="0" w:space="0" w:color="auto"/>
        <w:left w:val="none" w:sz="0" w:space="0" w:color="auto"/>
        <w:bottom w:val="none" w:sz="0" w:space="0" w:color="auto"/>
        <w:right w:val="none" w:sz="0" w:space="0" w:color="auto"/>
      </w:divBdr>
    </w:div>
    <w:div w:id="179243104">
      <w:bodyDiv w:val="1"/>
      <w:marLeft w:val="0"/>
      <w:marRight w:val="0"/>
      <w:marTop w:val="0"/>
      <w:marBottom w:val="0"/>
      <w:divBdr>
        <w:top w:val="none" w:sz="0" w:space="0" w:color="auto"/>
        <w:left w:val="none" w:sz="0" w:space="0" w:color="auto"/>
        <w:bottom w:val="none" w:sz="0" w:space="0" w:color="auto"/>
        <w:right w:val="none" w:sz="0" w:space="0" w:color="auto"/>
      </w:divBdr>
    </w:div>
    <w:div w:id="301010415">
      <w:bodyDiv w:val="1"/>
      <w:marLeft w:val="0"/>
      <w:marRight w:val="0"/>
      <w:marTop w:val="0"/>
      <w:marBottom w:val="0"/>
      <w:divBdr>
        <w:top w:val="none" w:sz="0" w:space="0" w:color="auto"/>
        <w:left w:val="none" w:sz="0" w:space="0" w:color="auto"/>
        <w:bottom w:val="none" w:sz="0" w:space="0" w:color="auto"/>
        <w:right w:val="none" w:sz="0" w:space="0" w:color="auto"/>
      </w:divBdr>
    </w:div>
    <w:div w:id="439837281">
      <w:bodyDiv w:val="1"/>
      <w:marLeft w:val="0"/>
      <w:marRight w:val="0"/>
      <w:marTop w:val="0"/>
      <w:marBottom w:val="0"/>
      <w:divBdr>
        <w:top w:val="none" w:sz="0" w:space="0" w:color="auto"/>
        <w:left w:val="none" w:sz="0" w:space="0" w:color="auto"/>
        <w:bottom w:val="none" w:sz="0" w:space="0" w:color="auto"/>
        <w:right w:val="none" w:sz="0" w:space="0" w:color="auto"/>
      </w:divBdr>
    </w:div>
    <w:div w:id="462580824">
      <w:bodyDiv w:val="1"/>
      <w:marLeft w:val="0"/>
      <w:marRight w:val="0"/>
      <w:marTop w:val="0"/>
      <w:marBottom w:val="0"/>
      <w:divBdr>
        <w:top w:val="none" w:sz="0" w:space="0" w:color="auto"/>
        <w:left w:val="none" w:sz="0" w:space="0" w:color="auto"/>
        <w:bottom w:val="none" w:sz="0" w:space="0" w:color="auto"/>
        <w:right w:val="none" w:sz="0" w:space="0" w:color="auto"/>
      </w:divBdr>
    </w:div>
    <w:div w:id="583875217">
      <w:bodyDiv w:val="1"/>
      <w:marLeft w:val="0"/>
      <w:marRight w:val="0"/>
      <w:marTop w:val="0"/>
      <w:marBottom w:val="0"/>
      <w:divBdr>
        <w:top w:val="none" w:sz="0" w:space="0" w:color="auto"/>
        <w:left w:val="none" w:sz="0" w:space="0" w:color="auto"/>
        <w:bottom w:val="none" w:sz="0" w:space="0" w:color="auto"/>
        <w:right w:val="none" w:sz="0" w:space="0" w:color="auto"/>
      </w:divBdr>
    </w:div>
    <w:div w:id="711807381">
      <w:bodyDiv w:val="1"/>
      <w:marLeft w:val="0"/>
      <w:marRight w:val="0"/>
      <w:marTop w:val="0"/>
      <w:marBottom w:val="0"/>
      <w:divBdr>
        <w:top w:val="none" w:sz="0" w:space="0" w:color="auto"/>
        <w:left w:val="none" w:sz="0" w:space="0" w:color="auto"/>
        <w:bottom w:val="none" w:sz="0" w:space="0" w:color="auto"/>
        <w:right w:val="none" w:sz="0" w:space="0" w:color="auto"/>
      </w:divBdr>
    </w:div>
    <w:div w:id="770589751">
      <w:bodyDiv w:val="1"/>
      <w:marLeft w:val="0"/>
      <w:marRight w:val="0"/>
      <w:marTop w:val="0"/>
      <w:marBottom w:val="0"/>
      <w:divBdr>
        <w:top w:val="none" w:sz="0" w:space="0" w:color="auto"/>
        <w:left w:val="none" w:sz="0" w:space="0" w:color="auto"/>
        <w:bottom w:val="none" w:sz="0" w:space="0" w:color="auto"/>
        <w:right w:val="none" w:sz="0" w:space="0" w:color="auto"/>
      </w:divBdr>
    </w:div>
    <w:div w:id="771240283">
      <w:bodyDiv w:val="1"/>
      <w:marLeft w:val="0"/>
      <w:marRight w:val="0"/>
      <w:marTop w:val="0"/>
      <w:marBottom w:val="0"/>
      <w:divBdr>
        <w:top w:val="none" w:sz="0" w:space="0" w:color="auto"/>
        <w:left w:val="none" w:sz="0" w:space="0" w:color="auto"/>
        <w:bottom w:val="none" w:sz="0" w:space="0" w:color="auto"/>
        <w:right w:val="none" w:sz="0" w:space="0" w:color="auto"/>
      </w:divBdr>
    </w:div>
    <w:div w:id="1096245420">
      <w:bodyDiv w:val="1"/>
      <w:marLeft w:val="0"/>
      <w:marRight w:val="0"/>
      <w:marTop w:val="0"/>
      <w:marBottom w:val="0"/>
      <w:divBdr>
        <w:top w:val="none" w:sz="0" w:space="0" w:color="auto"/>
        <w:left w:val="none" w:sz="0" w:space="0" w:color="auto"/>
        <w:bottom w:val="none" w:sz="0" w:space="0" w:color="auto"/>
        <w:right w:val="none" w:sz="0" w:space="0" w:color="auto"/>
      </w:divBdr>
    </w:div>
    <w:div w:id="1355380533">
      <w:bodyDiv w:val="1"/>
      <w:marLeft w:val="0"/>
      <w:marRight w:val="0"/>
      <w:marTop w:val="0"/>
      <w:marBottom w:val="0"/>
      <w:divBdr>
        <w:top w:val="none" w:sz="0" w:space="0" w:color="auto"/>
        <w:left w:val="none" w:sz="0" w:space="0" w:color="auto"/>
        <w:bottom w:val="none" w:sz="0" w:space="0" w:color="auto"/>
        <w:right w:val="none" w:sz="0" w:space="0" w:color="auto"/>
      </w:divBdr>
    </w:div>
    <w:div w:id="1479571063">
      <w:bodyDiv w:val="1"/>
      <w:marLeft w:val="0"/>
      <w:marRight w:val="0"/>
      <w:marTop w:val="0"/>
      <w:marBottom w:val="0"/>
      <w:divBdr>
        <w:top w:val="none" w:sz="0" w:space="0" w:color="auto"/>
        <w:left w:val="none" w:sz="0" w:space="0" w:color="auto"/>
        <w:bottom w:val="none" w:sz="0" w:space="0" w:color="auto"/>
        <w:right w:val="none" w:sz="0" w:space="0" w:color="auto"/>
      </w:divBdr>
    </w:div>
    <w:div w:id="1528906670">
      <w:bodyDiv w:val="1"/>
      <w:marLeft w:val="0"/>
      <w:marRight w:val="0"/>
      <w:marTop w:val="0"/>
      <w:marBottom w:val="0"/>
      <w:divBdr>
        <w:top w:val="none" w:sz="0" w:space="0" w:color="auto"/>
        <w:left w:val="none" w:sz="0" w:space="0" w:color="auto"/>
        <w:bottom w:val="none" w:sz="0" w:space="0" w:color="auto"/>
        <w:right w:val="none" w:sz="0" w:space="0" w:color="auto"/>
      </w:divBdr>
    </w:div>
    <w:div w:id="1620378762">
      <w:bodyDiv w:val="1"/>
      <w:marLeft w:val="0"/>
      <w:marRight w:val="0"/>
      <w:marTop w:val="0"/>
      <w:marBottom w:val="0"/>
      <w:divBdr>
        <w:top w:val="none" w:sz="0" w:space="0" w:color="auto"/>
        <w:left w:val="none" w:sz="0" w:space="0" w:color="auto"/>
        <w:bottom w:val="none" w:sz="0" w:space="0" w:color="auto"/>
        <w:right w:val="none" w:sz="0" w:space="0" w:color="auto"/>
      </w:divBdr>
      <w:divsChild>
        <w:div w:id="1539270285">
          <w:marLeft w:val="0"/>
          <w:marRight w:val="0"/>
          <w:marTop w:val="0"/>
          <w:marBottom w:val="0"/>
          <w:divBdr>
            <w:top w:val="single" w:sz="6" w:space="0" w:color="A5ACB2"/>
            <w:left w:val="single" w:sz="6" w:space="0" w:color="A5ACB2"/>
            <w:bottom w:val="single" w:sz="6" w:space="0" w:color="A5ACB2"/>
            <w:right w:val="single" w:sz="6" w:space="0" w:color="A5ACB2"/>
          </w:divBdr>
          <w:divsChild>
            <w:div w:id="15332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2640">
      <w:bodyDiv w:val="1"/>
      <w:marLeft w:val="0"/>
      <w:marRight w:val="0"/>
      <w:marTop w:val="0"/>
      <w:marBottom w:val="0"/>
      <w:divBdr>
        <w:top w:val="none" w:sz="0" w:space="0" w:color="auto"/>
        <w:left w:val="none" w:sz="0" w:space="0" w:color="auto"/>
        <w:bottom w:val="none" w:sz="0" w:space="0" w:color="auto"/>
        <w:right w:val="none" w:sz="0" w:space="0" w:color="auto"/>
      </w:divBdr>
    </w:div>
    <w:div w:id="1884361306">
      <w:bodyDiv w:val="1"/>
      <w:marLeft w:val="0"/>
      <w:marRight w:val="0"/>
      <w:marTop w:val="0"/>
      <w:marBottom w:val="0"/>
      <w:divBdr>
        <w:top w:val="none" w:sz="0" w:space="0" w:color="auto"/>
        <w:left w:val="none" w:sz="0" w:space="0" w:color="auto"/>
        <w:bottom w:val="none" w:sz="0" w:space="0" w:color="auto"/>
        <w:right w:val="none" w:sz="0" w:space="0" w:color="auto"/>
      </w:divBdr>
    </w:div>
    <w:div w:id="1891766778">
      <w:bodyDiv w:val="1"/>
      <w:marLeft w:val="0"/>
      <w:marRight w:val="0"/>
      <w:marTop w:val="0"/>
      <w:marBottom w:val="0"/>
      <w:divBdr>
        <w:top w:val="none" w:sz="0" w:space="0" w:color="auto"/>
        <w:left w:val="none" w:sz="0" w:space="0" w:color="auto"/>
        <w:bottom w:val="none" w:sz="0" w:space="0" w:color="auto"/>
        <w:right w:val="none" w:sz="0" w:space="0" w:color="auto"/>
      </w:divBdr>
    </w:div>
    <w:div w:id="1990595582">
      <w:bodyDiv w:val="1"/>
      <w:marLeft w:val="0"/>
      <w:marRight w:val="0"/>
      <w:marTop w:val="0"/>
      <w:marBottom w:val="0"/>
      <w:divBdr>
        <w:top w:val="none" w:sz="0" w:space="0" w:color="auto"/>
        <w:left w:val="none" w:sz="0" w:space="0" w:color="auto"/>
        <w:bottom w:val="none" w:sz="0" w:space="0" w:color="auto"/>
        <w:right w:val="none" w:sz="0" w:space="0" w:color="auto"/>
      </w:divBdr>
    </w:div>
    <w:div w:id="2110464484">
      <w:bodyDiv w:val="1"/>
      <w:marLeft w:val="0"/>
      <w:marRight w:val="0"/>
      <w:marTop w:val="0"/>
      <w:marBottom w:val="0"/>
      <w:divBdr>
        <w:top w:val="none" w:sz="0" w:space="0" w:color="auto"/>
        <w:left w:val="none" w:sz="0" w:space="0" w:color="auto"/>
        <w:bottom w:val="none" w:sz="0" w:space="0" w:color="auto"/>
        <w:right w:val="none" w:sz="0" w:space="0" w:color="auto"/>
      </w:divBdr>
    </w:div>
    <w:div w:id="2138378090">
      <w:bodyDiv w:val="1"/>
      <w:marLeft w:val="0"/>
      <w:marRight w:val="0"/>
      <w:marTop w:val="0"/>
      <w:marBottom w:val="0"/>
      <w:divBdr>
        <w:top w:val="none" w:sz="0" w:space="0" w:color="auto"/>
        <w:left w:val="none" w:sz="0" w:space="0" w:color="auto"/>
        <w:bottom w:val="none" w:sz="0" w:space="0" w:color="auto"/>
        <w:right w:val="none" w:sz="0" w:space="0" w:color="auto"/>
      </w:divBdr>
      <w:divsChild>
        <w:div w:id="370763046">
          <w:marLeft w:val="0"/>
          <w:marRight w:val="0"/>
          <w:marTop w:val="0"/>
          <w:marBottom w:val="0"/>
          <w:divBdr>
            <w:top w:val="none" w:sz="0" w:space="0" w:color="auto"/>
            <w:left w:val="none" w:sz="0" w:space="0" w:color="auto"/>
            <w:bottom w:val="none" w:sz="0" w:space="0" w:color="auto"/>
            <w:right w:val="none" w:sz="0" w:space="0" w:color="auto"/>
          </w:divBdr>
          <w:divsChild>
            <w:div w:id="1901940775">
              <w:marLeft w:val="0"/>
              <w:marRight w:val="0"/>
              <w:marTop w:val="0"/>
              <w:marBottom w:val="0"/>
              <w:divBdr>
                <w:top w:val="none" w:sz="0" w:space="0" w:color="auto"/>
                <w:left w:val="none" w:sz="0" w:space="0" w:color="auto"/>
                <w:bottom w:val="none" w:sz="0" w:space="0" w:color="auto"/>
                <w:right w:val="none" w:sz="0" w:space="0" w:color="auto"/>
              </w:divBdr>
              <w:divsChild>
                <w:div w:id="689112541">
                  <w:marLeft w:val="0"/>
                  <w:marRight w:val="0"/>
                  <w:marTop w:val="0"/>
                  <w:marBottom w:val="0"/>
                  <w:divBdr>
                    <w:top w:val="none" w:sz="0" w:space="0" w:color="auto"/>
                    <w:left w:val="none" w:sz="0" w:space="0" w:color="auto"/>
                    <w:bottom w:val="none" w:sz="0" w:space="0" w:color="auto"/>
                    <w:right w:val="none" w:sz="0" w:space="0" w:color="auto"/>
                  </w:divBdr>
                  <w:divsChild>
                    <w:div w:id="533233594">
                      <w:marLeft w:val="0"/>
                      <w:marRight w:val="0"/>
                      <w:marTop w:val="0"/>
                      <w:marBottom w:val="0"/>
                      <w:divBdr>
                        <w:top w:val="none" w:sz="0" w:space="0" w:color="auto"/>
                        <w:left w:val="none" w:sz="0" w:space="0" w:color="auto"/>
                        <w:bottom w:val="none" w:sz="0" w:space="0" w:color="auto"/>
                        <w:right w:val="none" w:sz="0" w:space="0" w:color="auto"/>
                      </w:divBdr>
                      <w:divsChild>
                        <w:div w:id="1495026147">
                          <w:marLeft w:val="0"/>
                          <w:marRight w:val="0"/>
                          <w:marTop w:val="0"/>
                          <w:marBottom w:val="0"/>
                          <w:divBdr>
                            <w:top w:val="none" w:sz="0" w:space="0" w:color="auto"/>
                            <w:left w:val="none" w:sz="0" w:space="0" w:color="auto"/>
                            <w:bottom w:val="none" w:sz="0" w:space="0" w:color="auto"/>
                            <w:right w:val="none" w:sz="0" w:space="0" w:color="auto"/>
                          </w:divBdr>
                          <w:divsChild>
                            <w:div w:id="1109202854">
                              <w:marLeft w:val="0"/>
                              <w:marRight w:val="0"/>
                              <w:marTop w:val="0"/>
                              <w:marBottom w:val="0"/>
                              <w:divBdr>
                                <w:top w:val="none" w:sz="0" w:space="0" w:color="auto"/>
                                <w:left w:val="none" w:sz="0" w:space="0" w:color="auto"/>
                                <w:bottom w:val="none" w:sz="0" w:space="0" w:color="auto"/>
                                <w:right w:val="none" w:sz="0" w:space="0" w:color="auto"/>
                              </w:divBdr>
                              <w:divsChild>
                                <w:div w:id="11998091">
                                  <w:marLeft w:val="0"/>
                                  <w:marRight w:val="0"/>
                                  <w:marTop w:val="0"/>
                                  <w:marBottom w:val="0"/>
                                  <w:divBdr>
                                    <w:top w:val="none" w:sz="0" w:space="0" w:color="auto"/>
                                    <w:left w:val="none" w:sz="0" w:space="0" w:color="auto"/>
                                    <w:bottom w:val="none" w:sz="0" w:space="0" w:color="auto"/>
                                    <w:right w:val="none" w:sz="0" w:space="0" w:color="auto"/>
                                  </w:divBdr>
                                  <w:divsChild>
                                    <w:div w:id="434902765">
                                      <w:marLeft w:val="0"/>
                                      <w:marRight w:val="0"/>
                                      <w:marTop w:val="0"/>
                                      <w:marBottom w:val="0"/>
                                      <w:divBdr>
                                        <w:top w:val="none" w:sz="0" w:space="0" w:color="auto"/>
                                        <w:left w:val="none" w:sz="0" w:space="0" w:color="auto"/>
                                        <w:bottom w:val="none" w:sz="0" w:space="0" w:color="auto"/>
                                        <w:right w:val="none" w:sz="0" w:space="0" w:color="auto"/>
                                      </w:divBdr>
                                      <w:divsChild>
                                        <w:div w:id="1552770486">
                                          <w:marLeft w:val="0"/>
                                          <w:marRight w:val="0"/>
                                          <w:marTop w:val="0"/>
                                          <w:marBottom w:val="0"/>
                                          <w:divBdr>
                                            <w:top w:val="none" w:sz="0" w:space="0" w:color="auto"/>
                                            <w:left w:val="none" w:sz="0" w:space="0" w:color="auto"/>
                                            <w:bottom w:val="none" w:sz="0" w:space="0" w:color="auto"/>
                                            <w:right w:val="none" w:sz="0" w:space="0" w:color="auto"/>
                                          </w:divBdr>
                                        </w:div>
                                        <w:div w:id="331836178">
                                          <w:marLeft w:val="0"/>
                                          <w:marRight w:val="0"/>
                                          <w:marTop w:val="0"/>
                                          <w:marBottom w:val="0"/>
                                          <w:divBdr>
                                            <w:top w:val="none" w:sz="0" w:space="0" w:color="auto"/>
                                            <w:left w:val="none" w:sz="0" w:space="0" w:color="auto"/>
                                            <w:bottom w:val="none" w:sz="0" w:space="0" w:color="auto"/>
                                            <w:right w:val="none" w:sz="0" w:space="0" w:color="auto"/>
                                          </w:divBdr>
                                          <w:divsChild>
                                            <w:div w:id="203906990">
                                              <w:marLeft w:val="0"/>
                                              <w:marRight w:val="0"/>
                                              <w:marTop w:val="0"/>
                                              <w:marBottom w:val="0"/>
                                              <w:divBdr>
                                                <w:top w:val="none" w:sz="0" w:space="0" w:color="auto"/>
                                                <w:left w:val="none" w:sz="0" w:space="0" w:color="auto"/>
                                                <w:bottom w:val="none" w:sz="0" w:space="0" w:color="auto"/>
                                                <w:right w:val="none" w:sz="0" w:space="0" w:color="auto"/>
                                              </w:divBdr>
                                            </w:div>
                                            <w:div w:id="1167554369">
                                              <w:marLeft w:val="0"/>
                                              <w:marRight w:val="0"/>
                                              <w:marTop w:val="0"/>
                                              <w:marBottom w:val="0"/>
                                              <w:divBdr>
                                                <w:top w:val="none" w:sz="0" w:space="0" w:color="auto"/>
                                                <w:left w:val="none" w:sz="0" w:space="0" w:color="auto"/>
                                                <w:bottom w:val="none" w:sz="0" w:space="0" w:color="auto"/>
                                                <w:right w:val="none" w:sz="0" w:space="0" w:color="auto"/>
                                              </w:divBdr>
                                            </w:div>
                                          </w:divsChild>
                                        </w:div>
                                        <w:div w:id="840700452">
                                          <w:marLeft w:val="0"/>
                                          <w:marRight w:val="0"/>
                                          <w:marTop w:val="0"/>
                                          <w:marBottom w:val="0"/>
                                          <w:divBdr>
                                            <w:top w:val="none" w:sz="0" w:space="0" w:color="auto"/>
                                            <w:left w:val="none" w:sz="0" w:space="0" w:color="auto"/>
                                            <w:bottom w:val="none" w:sz="0" w:space="0" w:color="auto"/>
                                            <w:right w:val="none" w:sz="0" w:space="0" w:color="auto"/>
                                          </w:divBdr>
                                          <w:divsChild>
                                            <w:div w:id="1174144960">
                                              <w:marLeft w:val="0"/>
                                              <w:marRight w:val="0"/>
                                              <w:marTop w:val="0"/>
                                              <w:marBottom w:val="0"/>
                                              <w:divBdr>
                                                <w:top w:val="none" w:sz="0" w:space="0" w:color="auto"/>
                                                <w:left w:val="none" w:sz="0" w:space="0" w:color="auto"/>
                                                <w:bottom w:val="none" w:sz="0" w:space="0" w:color="auto"/>
                                                <w:right w:val="none" w:sz="0" w:space="0" w:color="auto"/>
                                              </w:divBdr>
                                            </w:div>
                                            <w:div w:id="1458644349">
                                              <w:marLeft w:val="0"/>
                                              <w:marRight w:val="0"/>
                                              <w:marTop w:val="0"/>
                                              <w:marBottom w:val="0"/>
                                              <w:divBdr>
                                                <w:top w:val="none" w:sz="0" w:space="0" w:color="auto"/>
                                                <w:left w:val="none" w:sz="0" w:space="0" w:color="auto"/>
                                                <w:bottom w:val="none" w:sz="0" w:space="0" w:color="auto"/>
                                                <w:right w:val="none" w:sz="0" w:space="0" w:color="auto"/>
                                              </w:divBdr>
                                            </w:div>
                                          </w:divsChild>
                                        </w:div>
                                        <w:div w:id="762385689">
                                          <w:marLeft w:val="0"/>
                                          <w:marRight w:val="0"/>
                                          <w:marTop w:val="0"/>
                                          <w:marBottom w:val="0"/>
                                          <w:divBdr>
                                            <w:top w:val="none" w:sz="0" w:space="0" w:color="auto"/>
                                            <w:left w:val="none" w:sz="0" w:space="0" w:color="auto"/>
                                            <w:bottom w:val="none" w:sz="0" w:space="0" w:color="auto"/>
                                            <w:right w:val="none" w:sz="0" w:space="0" w:color="auto"/>
                                          </w:divBdr>
                                          <w:divsChild>
                                            <w:div w:id="2038849350">
                                              <w:marLeft w:val="0"/>
                                              <w:marRight w:val="0"/>
                                              <w:marTop w:val="0"/>
                                              <w:marBottom w:val="0"/>
                                              <w:divBdr>
                                                <w:top w:val="none" w:sz="0" w:space="0" w:color="auto"/>
                                                <w:left w:val="none" w:sz="0" w:space="0" w:color="auto"/>
                                                <w:bottom w:val="none" w:sz="0" w:space="0" w:color="auto"/>
                                                <w:right w:val="none" w:sz="0" w:space="0" w:color="auto"/>
                                              </w:divBdr>
                                            </w:div>
                                            <w:div w:id="338846938">
                                              <w:marLeft w:val="0"/>
                                              <w:marRight w:val="0"/>
                                              <w:marTop w:val="0"/>
                                              <w:marBottom w:val="0"/>
                                              <w:divBdr>
                                                <w:top w:val="none" w:sz="0" w:space="0" w:color="auto"/>
                                                <w:left w:val="none" w:sz="0" w:space="0" w:color="auto"/>
                                                <w:bottom w:val="none" w:sz="0" w:space="0" w:color="auto"/>
                                                <w:right w:val="none" w:sz="0" w:space="0" w:color="auto"/>
                                              </w:divBdr>
                                            </w:div>
                                          </w:divsChild>
                                        </w:div>
                                        <w:div w:id="1487814959">
                                          <w:marLeft w:val="0"/>
                                          <w:marRight w:val="0"/>
                                          <w:marTop w:val="0"/>
                                          <w:marBottom w:val="0"/>
                                          <w:divBdr>
                                            <w:top w:val="none" w:sz="0" w:space="0" w:color="auto"/>
                                            <w:left w:val="none" w:sz="0" w:space="0" w:color="auto"/>
                                            <w:bottom w:val="none" w:sz="0" w:space="0" w:color="auto"/>
                                            <w:right w:val="none" w:sz="0" w:space="0" w:color="auto"/>
                                          </w:divBdr>
                                          <w:divsChild>
                                            <w:div w:id="1951548298">
                                              <w:marLeft w:val="0"/>
                                              <w:marRight w:val="0"/>
                                              <w:marTop w:val="0"/>
                                              <w:marBottom w:val="0"/>
                                              <w:divBdr>
                                                <w:top w:val="none" w:sz="0" w:space="0" w:color="auto"/>
                                                <w:left w:val="none" w:sz="0" w:space="0" w:color="auto"/>
                                                <w:bottom w:val="none" w:sz="0" w:space="0" w:color="auto"/>
                                                <w:right w:val="none" w:sz="0" w:space="0" w:color="auto"/>
                                              </w:divBdr>
                                            </w:div>
                                            <w:div w:id="448399243">
                                              <w:marLeft w:val="0"/>
                                              <w:marRight w:val="0"/>
                                              <w:marTop w:val="0"/>
                                              <w:marBottom w:val="0"/>
                                              <w:divBdr>
                                                <w:top w:val="none" w:sz="0" w:space="0" w:color="auto"/>
                                                <w:left w:val="none" w:sz="0" w:space="0" w:color="auto"/>
                                                <w:bottom w:val="none" w:sz="0" w:space="0" w:color="auto"/>
                                                <w:right w:val="none" w:sz="0" w:space="0" w:color="auto"/>
                                              </w:divBdr>
                                            </w:div>
                                          </w:divsChild>
                                        </w:div>
                                        <w:div w:id="900410428">
                                          <w:marLeft w:val="0"/>
                                          <w:marRight w:val="0"/>
                                          <w:marTop w:val="0"/>
                                          <w:marBottom w:val="0"/>
                                          <w:divBdr>
                                            <w:top w:val="none" w:sz="0" w:space="0" w:color="auto"/>
                                            <w:left w:val="none" w:sz="0" w:space="0" w:color="auto"/>
                                            <w:bottom w:val="none" w:sz="0" w:space="0" w:color="auto"/>
                                            <w:right w:val="none" w:sz="0" w:space="0" w:color="auto"/>
                                          </w:divBdr>
                                          <w:divsChild>
                                            <w:div w:id="1146121642">
                                              <w:marLeft w:val="0"/>
                                              <w:marRight w:val="0"/>
                                              <w:marTop w:val="0"/>
                                              <w:marBottom w:val="0"/>
                                              <w:divBdr>
                                                <w:top w:val="none" w:sz="0" w:space="0" w:color="auto"/>
                                                <w:left w:val="none" w:sz="0" w:space="0" w:color="auto"/>
                                                <w:bottom w:val="none" w:sz="0" w:space="0" w:color="auto"/>
                                                <w:right w:val="none" w:sz="0" w:space="0" w:color="auto"/>
                                              </w:divBdr>
                                            </w:div>
                                            <w:div w:id="1026444817">
                                              <w:marLeft w:val="0"/>
                                              <w:marRight w:val="0"/>
                                              <w:marTop w:val="0"/>
                                              <w:marBottom w:val="0"/>
                                              <w:divBdr>
                                                <w:top w:val="none" w:sz="0" w:space="0" w:color="auto"/>
                                                <w:left w:val="none" w:sz="0" w:space="0" w:color="auto"/>
                                                <w:bottom w:val="none" w:sz="0" w:space="0" w:color="auto"/>
                                                <w:right w:val="none" w:sz="0" w:space="0" w:color="auto"/>
                                              </w:divBdr>
                                            </w:div>
                                            <w:div w:id="1057050123">
                                              <w:marLeft w:val="0"/>
                                              <w:marRight w:val="0"/>
                                              <w:marTop w:val="0"/>
                                              <w:marBottom w:val="0"/>
                                              <w:divBdr>
                                                <w:top w:val="none" w:sz="0" w:space="0" w:color="auto"/>
                                                <w:left w:val="none" w:sz="0" w:space="0" w:color="auto"/>
                                                <w:bottom w:val="none" w:sz="0" w:space="0" w:color="auto"/>
                                                <w:right w:val="none" w:sz="0" w:space="0" w:color="auto"/>
                                              </w:divBdr>
                                              <w:divsChild>
                                                <w:div w:id="2032148587">
                                                  <w:marLeft w:val="0"/>
                                                  <w:marRight w:val="0"/>
                                                  <w:marTop w:val="0"/>
                                                  <w:marBottom w:val="0"/>
                                                  <w:divBdr>
                                                    <w:top w:val="none" w:sz="0" w:space="0" w:color="auto"/>
                                                    <w:left w:val="none" w:sz="0" w:space="0" w:color="auto"/>
                                                    <w:bottom w:val="none" w:sz="0" w:space="0" w:color="auto"/>
                                                    <w:right w:val="none" w:sz="0" w:space="0" w:color="auto"/>
                                                  </w:divBdr>
                                                </w:div>
                                                <w:div w:id="940144086">
                                                  <w:marLeft w:val="0"/>
                                                  <w:marRight w:val="0"/>
                                                  <w:marTop w:val="0"/>
                                                  <w:marBottom w:val="0"/>
                                                  <w:divBdr>
                                                    <w:top w:val="none" w:sz="0" w:space="0" w:color="auto"/>
                                                    <w:left w:val="none" w:sz="0" w:space="0" w:color="auto"/>
                                                    <w:bottom w:val="none" w:sz="0" w:space="0" w:color="auto"/>
                                                    <w:right w:val="none" w:sz="0" w:space="0" w:color="auto"/>
                                                  </w:divBdr>
                                                </w:div>
                                              </w:divsChild>
                                            </w:div>
                                            <w:div w:id="571816512">
                                              <w:marLeft w:val="0"/>
                                              <w:marRight w:val="0"/>
                                              <w:marTop w:val="0"/>
                                              <w:marBottom w:val="0"/>
                                              <w:divBdr>
                                                <w:top w:val="none" w:sz="0" w:space="0" w:color="auto"/>
                                                <w:left w:val="none" w:sz="0" w:space="0" w:color="auto"/>
                                                <w:bottom w:val="none" w:sz="0" w:space="0" w:color="auto"/>
                                                <w:right w:val="none" w:sz="0" w:space="0" w:color="auto"/>
                                              </w:divBdr>
                                              <w:divsChild>
                                                <w:div w:id="550656347">
                                                  <w:marLeft w:val="0"/>
                                                  <w:marRight w:val="0"/>
                                                  <w:marTop w:val="0"/>
                                                  <w:marBottom w:val="0"/>
                                                  <w:divBdr>
                                                    <w:top w:val="none" w:sz="0" w:space="0" w:color="auto"/>
                                                    <w:left w:val="none" w:sz="0" w:space="0" w:color="auto"/>
                                                    <w:bottom w:val="none" w:sz="0" w:space="0" w:color="auto"/>
                                                    <w:right w:val="none" w:sz="0" w:space="0" w:color="auto"/>
                                                  </w:divBdr>
                                                </w:div>
                                                <w:div w:id="215825403">
                                                  <w:marLeft w:val="0"/>
                                                  <w:marRight w:val="0"/>
                                                  <w:marTop w:val="0"/>
                                                  <w:marBottom w:val="0"/>
                                                  <w:divBdr>
                                                    <w:top w:val="none" w:sz="0" w:space="0" w:color="auto"/>
                                                    <w:left w:val="none" w:sz="0" w:space="0" w:color="auto"/>
                                                    <w:bottom w:val="none" w:sz="0" w:space="0" w:color="auto"/>
                                                    <w:right w:val="none" w:sz="0" w:space="0" w:color="auto"/>
                                                  </w:divBdr>
                                                </w:div>
                                              </w:divsChild>
                                            </w:div>
                                            <w:div w:id="924070065">
                                              <w:marLeft w:val="0"/>
                                              <w:marRight w:val="0"/>
                                              <w:marTop w:val="0"/>
                                              <w:marBottom w:val="0"/>
                                              <w:divBdr>
                                                <w:top w:val="none" w:sz="0" w:space="0" w:color="auto"/>
                                                <w:left w:val="none" w:sz="0" w:space="0" w:color="auto"/>
                                                <w:bottom w:val="none" w:sz="0" w:space="0" w:color="auto"/>
                                                <w:right w:val="none" w:sz="0" w:space="0" w:color="auto"/>
                                              </w:divBdr>
                                            </w:div>
                                            <w:div w:id="1591935716">
                                              <w:marLeft w:val="0"/>
                                              <w:marRight w:val="0"/>
                                              <w:marTop w:val="0"/>
                                              <w:marBottom w:val="0"/>
                                              <w:divBdr>
                                                <w:top w:val="none" w:sz="0" w:space="0" w:color="auto"/>
                                                <w:left w:val="none" w:sz="0" w:space="0" w:color="auto"/>
                                                <w:bottom w:val="none" w:sz="0" w:space="0" w:color="auto"/>
                                                <w:right w:val="none" w:sz="0" w:space="0" w:color="auto"/>
                                              </w:divBdr>
                                              <w:divsChild>
                                                <w:div w:id="2117018559">
                                                  <w:marLeft w:val="0"/>
                                                  <w:marRight w:val="0"/>
                                                  <w:marTop w:val="0"/>
                                                  <w:marBottom w:val="0"/>
                                                  <w:divBdr>
                                                    <w:top w:val="none" w:sz="0" w:space="0" w:color="auto"/>
                                                    <w:left w:val="none" w:sz="0" w:space="0" w:color="auto"/>
                                                    <w:bottom w:val="none" w:sz="0" w:space="0" w:color="auto"/>
                                                    <w:right w:val="none" w:sz="0" w:space="0" w:color="auto"/>
                                                  </w:divBdr>
                                                </w:div>
                                                <w:div w:id="1867332508">
                                                  <w:marLeft w:val="0"/>
                                                  <w:marRight w:val="0"/>
                                                  <w:marTop w:val="0"/>
                                                  <w:marBottom w:val="0"/>
                                                  <w:divBdr>
                                                    <w:top w:val="none" w:sz="0" w:space="0" w:color="auto"/>
                                                    <w:left w:val="none" w:sz="0" w:space="0" w:color="auto"/>
                                                    <w:bottom w:val="none" w:sz="0" w:space="0" w:color="auto"/>
                                                    <w:right w:val="none" w:sz="0" w:space="0" w:color="auto"/>
                                                  </w:divBdr>
                                                </w:div>
                                              </w:divsChild>
                                            </w:div>
                                            <w:div w:id="965812132">
                                              <w:marLeft w:val="0"/>
                                              <w:marRight w:val="0"/>
                                              <w:marTop w:val="0"/>
                                              <w:marBottom w:val="0"/>
                                              <w:divBdr>
                                                <w:top w:val="none" w:sz="0" w:space="0" w:color="auto"/>
                                                <w:left w:val="none" w:sz="0" w:space="0" w:color="auto"/>
                                                <w:bottom w:val="none" w:sz="0" w:space="0" w:color="auto"/>
                                                <w:right w:val="none" w:sz="0" w:space="0" w:color="auto"/>
                                              </w:divBdr>
                                              <w:divsChild>
                                                <w:div w:id="1577400177">
                                                  <w:marLeft w:val="0"/>
                                                  <w:marRight w:val="0"/>
                                                  <w:marTop w:val="0"/>
                                                  <w:marBottom w:val="0"/>
                                                  <w:divBdr>
                                                    <w:top w:val="none" w:sz="0" w:space="0" w:color="auto"/>
                                                    <w:left w:val="none" w:sz="0" w:space="0" w:color="auto"/>
                                                    <w:bottom w:val="none" w:sz="0" w:space="0" w:color="auto"/>
                                                    <w:right w:val="none" w:sz="0" w:space="0" w:color="auto"/>
                                                  </w:divBdr>
                                                </w:div>
                                                <w:div w:id="301086438">
                                                  <w:marLeft w:val="0"/>
                                                  <w:marRight w:val="0"/>
                                                  <w:marTop w:val="0"/>
                                                  <w:marBottom w:val="0"/>
                                                  <w:divBdr>
                                                    <w:top w:val="none" w:sz="0" w:space="0" w:color="auto"/>
                                                    <w:left w:val="none" w:sz="0" w:space="0" w:color="auto"/>
                                                    <w:bottom w:val="none" w:sz="0" w:space="0" w:color="auto"/>
                                                    <w:right w:val="none" w:sz="0" w:space="0" w:color="auto"/>
                                                  </w:divBdr>
                                                </w:div>
                                              </w:divsChild>
                                            </w:div>
                                            <w:div w:id="388579894">
                                              <w:marLeft w:val="0"/>
                                              <w:marRight w:val="0"/>
                                              <w:marTop w:val="0"/>
                                              <w:marBottom w:val="0"/>
                                              <w:divBdr>
                                                <w:top w:val="none" w:sz="0" w:space="0" w:color="auto"/>
                                                <w:left w:val="none" w:sz="0" w:space="0" w:color="auto"/>
                                                <w:bottom w:val="none" w:sz="0" w:space="0" w:color="auto"/>
                                                <w:right w:val="none" w:sz="0" w:space="0" w:color="auto"/>
                                              </w:divBdr>
                                              <w:divsChild>
                                                <w:div w:id="1657755895">
                                                  <w:marLeft w:val="0"/>
                                                  <w:marRight w:val="0"/>
                                                  <w:marTop w:val="0"/>
                                                  <w:marBottom w:val="0"/>
                                                  <w:divBdr>
                                                    <w:top w:val="none" w:sz="0" w:space="0" w:color="auto"/>
                                                    <w:left w:val="none" w:sz="0" w:space="0" w:color="auto"/>
                                                    <w:bottom w:val="none" w:sz="0" w:space="0" w:color="auto"/>
                                                    <w:right w:val="none" w:sz="0" w:space="0" w:color="auto"/>
                                                  </w:divBdr>
                                                </w:div>
                                                <w:div w:id="2420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alitymeasures.ahrq.gov/content.aspx?id=14592&amp;search=depression+screening+and+ph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forum.org/MeasureDetails.aspx?actid=0&amp;SubmissionId=123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ualitymeasures.ahrq.gov/content.aspx?id=161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DD8D17108DB40823B7D8785170062" ma:contentTypeVersion="0" ma:contentTypeDescription="Create a new document." ma:contentTypeScope="" ma:versionID="dfe328e3d21f13d3dfba86cc4bce58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720A-95D7-446D-966F-A75358D53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DFA794-3262-4060-A3C8-D85254237495}">
  <ds:schemaRefs>
    <ds:schemaRef ds:uri="http://purl.org/dc/dcmitype/"/>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C6C5E90-8C1E-4185-99E1-F505DAA9794E}">
  <ds:schemaRefs>
    <ds:schemaRef ds:uri="http://schemas.microsoft.com/sharepoint/v3/contenttype/forms"/>
  </ds:schemaRefs>
</ds:datastoreItem>
</file>

<file path=customXml/itemProps4.xml><?xml version="1.0" encoding="utf-8"?>
<ds:datastoreItem xmlns:ds="http://schemas.openxmlformats.org/officeDocument/2006/customXml" ds:itemID="{76FBE1EF-8396-4654-823C-D2A25067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4346</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Meeting called by:</vt:lpstr>
    </vt:vector>
  </TitlesOfParts>
  <Company>First Consulting Group</Company>
  <LinksUpToDate>false</LinksUpToDate>
  <CharactersWithSpaces>29266</CharactersWithSpaces>
  <SharedDoc>false</SharedDoc>
  <HLinks>
    <vt:vector size="18" baseType="variant">
      <vt:variant>
        <vt:i4>3014768</vt:i4>
      </vt:variant>
      <vt:variant>
        <vt:i4>6</vt:i4>
      </vt:variant>
      <vt:variant>
        <vt:i4>0</vt:i4>
      </vt:variant>
      <vt:variant>
        <vt:i4>5</vt:i4>
      </vt:variant>
      <vt:variant>
        <vt:lpwstr>http://www.qualitymeasures.ahrq.gov/content.aspx?id=14592&amp;search=depression+screening+and+phq</vt:lpwstr>
      </vt:variant>
      <vt:variant>
        <vt:lpwstr>Section304</vt:lpwstr>
      </vt:variant>
      <vt:variant>
        <vt:i4>3997732</vt:i4>
      </vt:variant>
      <vt:variant>
        <vt:i4>3</vt:i4>
      </vt:variant>
      <vt:variant>
        <vt:i4>0</vt:i4>
      </vt:variant>
      <vt:variant>
        <vt:i4>5</vt:i4>
      </vt:variant>
      <vt:variant>
        <vt:lpwstr>http://qualityforum.org/MeasureDetails.aspx?SubmissionId=391</vt:lpwstr>
      </vt:variant>
      <vt:variant>
        <vt:lpwstr>k=0028</vt:lpwstr>
      </vt:variant>
      <vt:variant>
        <vt:i4>6029319</vt:i4>
      </vt:variant>
      <vt:variant>
        <vt:i4>0</vt:i4>
      </vt:variant>
      <vt:variant>
        <vt:i4>0</vt:i4>
      </vt:variant>
      <vt:variant>
        <vt:i4>5</vt:i4>
      </vt:variant>
      <vt:variant>
        <vt:lpwstr>http://replay.waybackmachine.org/20090317134605/http:/www.healthdisparities.net/hdc/html/collaboratives.topics.diabetes.aspx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by:</dc:title>
  <dc:creator>config</dc:creator>
  <cp:lastModifiedBy>Campbell, Susanne</cp:lastModifiedBy>
  <cp:revision>2</cp:revision>
  <cp:lastPrinted>2015-07-30T15:31:00Z</cp:lastPrinted>
  <dcterms:created xsi:type="dcterms:W3CDTF">2016-01-25T17:31:00Z</dcterms:created>
  <dcterms:modified xsi:type="dcterms:W3CDTF">2016-01-25T17:31:00Z</dcterms:modified>
</cp:coreProperties>
</file>