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A7644B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>,</w:t>
            </w:r>
            <w:r w:rsidR="004C664D">
              <w:rPr>
                <w:color w:val="000080"/>
                <w:sz w:val="16"/>
              </w:rPr>
              <w:t xml:space="preserve"> </w:t>
            </w:r>
            <w:r w:rsidR="00A54362">
              <w:rPr>
                <w:color w:val="000080"/>
                <w:sz w:val="16"/>
              </w:rPr>
              <w:t xml:space="preserve">March 7 2017 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992F92" w:rsidRDefault="00FF63BE" w:rsidP="00E604D7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</w:rPr>
              <w:t xml:space="preserve">Location:  </w:t>
            </w:r>
            <w:r w:rsidR="00E604D7">
              <w:rPr>
                <w:rFonts w:ascii="Arial" w:hAnsi="Arial" w:cs="Arial"/>
                <w:b/>
                <w:color w:val="000080"/>
                <w:sz w:val="16"/>
              </w:rPr>
              <w:t>RIQI (50 Holden Street, Providence) Washington Conference Room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  <w:p w:rsidR="00A54362" w:rsidRDefault="00A54362" w:rsidP="00AD0197">
            <w:pPr>
              <w:pStyle w:val="tbltxt9ptbL"/>
              <w:rPr>
                <w:color w:val="000080"/>
              </w:rPr>
            </w:pPr>
            <w:r w:rsidRPr="00A54362">
              <w:rPr>
                <w:color w:val="000080"/>
              </w:rPr>
              <w:t xml:space="preserve">Attachments: </w:t>
            </w:r>
          </w:p>
          <w:p w:rsidR="00A54362" w:rsidRDefault="00A54362" w:rsidP="00A54362">
            <w:pPr>
              <w:pStyle w:val="tbltxt9ptbL"/>
              <w:numPr>
                <w:ilvl w:val="0"/>
                <w:numId w:val="28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RTI/APCD methodology comparison table </w:t>
            </w:r>
          </w:p>
          <w:p w:rsidR="00A54362" w:rsidRDefault="00A54362" w:rsidP="00A54362">
            <w:pPr>
              <w:pStyle w:val="tbltxt9ptbL"/>
              <w:numPr>
                <w:ilvl w:val="0"/>
                <w:numId w:val="28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RTI/APCD: utilization data results comparison </w:t>
            </w:r>
          </w:p>
          <w:p w:rsidR="00A54362" w:rsidRDefault="00A54362" w:rsidP="00A54362">
            <w:pPr>
              <w:pStyle w:val="tbltxt9ptbL"/>
              <w:numPr>
                <w:ilvl w:val="0"/>
                <w:numId w:val="28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CAHPS : access measure comparison </w:t>
            </w:r>
          </w:p>
          <w:p w:rsidR="00A54362" w:rsidRPr="00A54362" w:rsidRDefault="00A54362" w:rsidP="00A54362">
            <w:pPr>
              <w:pStyle w:val="tbltxt9ptbL"/>
              <w:numPr>
                <w:ilvl w:val="0"/>
                <w:numId w:val="28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NCM reporting template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>Jay Buechner, Co-Chair</w:t>
            </w:r>
          </w:p>
        </w:tc>
      </w:tr>
      <w:tr w:rsidR="006F6F4E" w:rsidRPr="00010115" w:rsidTr="00A54362">
        <w:trPr>
          <w:trHeight w:hRule="exact" w:val="173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9648C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Buechner</w:t>
            </w:r>
          </w:p>
          <w:p w:rsidR="009E10BB" w:rsidRPr="0023015A" w:rsidRDefault="009E10BB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2" w:rsidRDefault="00FA29DE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Lucht</w:t>
            </w:r>
          </w:p>
          <w:p w:rsidR="009E10BB" w:rsidRDefault="00213AD1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591FF0">
              <w:rPr>
                <w:rFonts w:asciiTheme="minorHAnsi" w:hAnsiTheme="minorHAnsi" w:cs="Arial"/>
                <w:b/>
                <w:color w:val="000080"/>
                <w:szCs w:val="22"/>
              </w:rPr>
              <w:t>30</w:t>
            </w:r>
            <w:r w:rsidR="009E10B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  <w:p w:rsidR="003637C2" w:rsidRDefault="003637C2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  <w:p w:rsidR="003637C2" w:rsidRDefault="003637C2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  <w:p w:rsidR="003637C2" w:rsidRDefault="003637C2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  <w:p w:rsidR="003637C2" w:rsidRDefault="003637C2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  <w:p w:rsidR="003637C2" w:rsidRDefault="003637C2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Group discussion </w:t>
            </w:r>
          </w:p>
          <w:p w:rsidR="003637C2" w:rsidRDefault="003637C2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10 minutes 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213AD1" w:rsidP="002B6EB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All-Payer Claims Database</w:t>
            </w:r>
          </w:p>
          <w:p w:rsidR="00A54362" w:rsidRDefault="00A54362" w:rsidP="00A54362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Utilization Data comparison with RTI: methodology and impact on results </w:t>
            </w:r>
          </w:p>
          <w:p w:rsidR="00A54362" w:rsidRDefault="00A54362" w:rsidP="00A54362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</w:t>
            </w:r>
          </w:p>
          <w:p w:rsidR="0098781C" w:rsidRDefault="00A54362" w:rsidP="0098781C">
            <w:pPr>
              <w:pStyle w:val="tbltxt9pt"/>
              <w:numPr>
                <w:ilvl w:val="0"/>
                <w:numId w:val="3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Theme="minorHAnsi" w:hAnsiTheme="minorHAnsi"/>
              </w:rPr>
              <w:t>Contract Committee recomme</w:t>
            </w:r>
            <w:r w:rsidR="003637C2">
              <w:rPr>
                <w:rFonts w:asciiTheme="minorHAnsi" w:hAnsiTheme="minorHAnsi"/>
              </w:rPr>
              <w:t xml:space="preserve">ndation on contract timeframe for </w:t>
            </w:r>
            <w:r w:rsidR="0098781C">
              <w:rPr>
                <w:rFonts w:asciiTheme="minorHAnsi" w:hAnsiTheme="minorHAnsi"/>
              </w:rPr>
              <w:t>payment: “</w:t>
            </w:r>
            <w:r w:rsidR="0098781C">
              <w:rPr>
                <w:rFonts w:ascii="Arial" w:hAnsi="Arial" w:cs="Arial"/>
                <w:sz w:val="20"/>
              </w:rPr>
              <w:t>Utilization measurement periods need to be reviewed at D&amp;E, as we now have the ability to use more up to date data with retroactive pay</w:t>
            </w:r>
            <w:r w:rsidR="0098781C">
              <w:rPr>
                <w:rFonts w:ascii="Arial" w:hAnsi="Arial" w:cs="Arial"/>
                <w:sz w:val="20"/>
              </w:rPr>
              <w:t>ment for performance incentives”</w:t>
            </w:r>
            <w:r w:rsidR="0098781C">
              <w:rPr>
                <w:rFonts w:ascii="Arial" w:hAnsi="Arial" w:cs="Arial"/>
                <w:sz w:val="20"/>
              </w:rPr>
              <w:t xml:space="preserve">  </w:t>
            </w:r>
          </w:p>
          <w:p w:rsidR="00A54362" w:rsidRPr="00A54362" w:rsidRDefault="00A54362" w:rsidP="0098781C">
            <w:pPr>
              <w:pStyle w:val="ListParagraph"/>
              <w:spacing w:after="12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B6EB3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Default="002B6EB3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Default="00A54362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A Galgay </w:t>
            </w:r>
          </w:p>
          <w:p w:rsidR="00A54362" w:rsidRDefault="00A54362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P Kelly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Flis</w:t>
            </w:r>
            <w:proofErr w:type="spellEnd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</w:p>
          <w:p w:rsidR="00A54362" w:rsidRDefault="00A54362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M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Sarrisin</w:t>
            </w:r>
            <w:proofErr w:type="spellEnd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</w:p>
          <w:p w:rsidR="002B6EB3" w:rsidRDefault="002B6EB3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9E10BB" w:rsidRDefault="00841791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(30 </w:t>
            </w:r>
            <w:r w:rsidR="009E10B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Default="00A54362" w:rsidP="00213AD1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Follow up items: </w:t>
            </w:r>
          </w:p>
          <w:p w:rsidR="00A54362" w:rsidRPr="00841791" w:rsidRDefault="00A54362" w:rsidP="00A54362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/>
                <w:b/>
              </w:rPr>
            </w:pPr>
            <w:r w:rsidRPr="00A54362">
              <w:rPr>
                <w:rFonts w:asciiTheme="minorHAnsi" w:hAnsiTheme="minorHAnsi"/>
              </w:rPr>
              <w:t>Access measure</w:t>
            </w:r>
            <w:r>
              <w:rPr>
                <w:rFonts w:asciiTheme="minorHAnsi" w:hAnsiTheme="minorHAnsi"/>
              </w:rPr>
              <w:t xml:space="preserve"> (Marie) and change to contract adjudication for quality (need to use quarter 2 for baseline) </w:t>
            </w:r>
          </w:p>
          <w:p w:rsidR="00841791" w:rsidRPr="00A54362" w:rsidRDefault="00841791" w:rsidP="00A54362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Update on CAHPS results (2017) </w:t>
            </w:r>
          </w:p>
          <w:p w:rsidR="00A54362" w:rsidRDefault="00A54362" w:rsidP="00A54362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/>
                <w:b/>
              </w:rPr>
            </w:pPr>
            <w:r w:rsidRPr="00A54362">
              <w:rPr>
                <w:rFonts w:asciiTheme="minorHAnsi" w:hAnsiTheme="minorHAnsi"/>
              </w:rPr>
              <w:t>NCM reporting</w:t>
            </w:r>
            <w:r w:rsidRPr="00A54362">
              <w:rPr>
                <w:rFonts w:asciiTheme="minorHAnsi" w:hAnsiTheme="minorHAnsi"/>
                <w:b/>
              </w:rPr>
              <w:t xml:space="preserve"> </w:t>
            </w:r>
          </w:p>
          <w:p w:rsidR="00A54362" w:rsidRPr="002B6EB3" w:rsidRDefault="00A54362" w:rsidP="00A54362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/>
                <w:b/>
              </w:rPr>
            </w:pPr>
            <w:r w:rsidRPr="00A54362">
              <w:rPr>
                <w:rFonts w:asciiTheme="minorHAnsi" w:hAnsiTheme="minorHAnsi"/>
              </w:rPr>
              <w:t xml:space="preserve">PCMH Kids developmental screening </w:t>
            </w:r>
            <w:r>
              <w:rPr>
                <w:rFonts w:asciiTheme="minorHAnsi" w:hAnsiTheme="minorHAnsi"/>
              </w:rPr>
              <w:t xml:space="preserve">(need to edit developmental screening measurement specification and validate reporting 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DD0636" w:rsidRDefault="002B6EB3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lastRenderedPageBreak/>
              <w:br w:type="page"/>
            </w:r>
            <w:r w:rsidR="00E2735C"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Buechner</w:t>
            </w:r>
          </w:p>
          <w:p w:rsidR="00FD665D" w:rsidRPr="0023015A" w:rsidRDefault="009E10BB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A704AB" w:rsidP="00591FF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scheduled for </w:t>
            </w:r>
            <w:r w:rsidRPr="00841791">
              <w:rPr>
                <w:rFonts w:asciiTheme="minorHAnsi" w:hAnsiTheme="minorHAnsi"/>
                <w:highlight w:val="yellow"/>
              </w:rPr>
              <w:t xml:space="preserve">Tuesday, </w:t>
            </w:r>
            <w:r w:rsidR="00841791" w:rsidRPr="00841791">
              <w:rPr>
                <w:rFonts w:asciiTheme="minorHAnsi" w:hAnsiTheme="minorHAnsi"/>
                <w:highlight w:val="yellow"/>
              </w:rPr>
              <w:t xml:space="preserve">April 4 </w:t>
            </w:r>
            <w:r w:rsidRPr="00841791">
              <w:rPr>
                <w:rFonts w:asciiTheme="minorHAnsi" w:hAnsiTheme="minorHAnsi"/>
                <w:highlight w:val="yellow"/>
              </w:rPr>
              <w:t xml:space="preserve"> @ </w:t>
            </w:r>
            <w:r w:rsidR="00841791" w:rsidRPr="00841791">
              <w:rPr>
                <w:rFonts w:asciiTheme="minorHAnsi" w:hAnsiTheme="minorHAnsi"/>
                <w:highlight w:val="yellow"/>
              </w:rPr>
              <w:t>HCA 235 Promenade Street Suite 500 Providence RI</w:t>
            </w:r>
            <w:r w:rsidR="0084179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987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16F8A"/>
    <w:multiLevelType w:val="hybridMultilevel"/>
    <w:tmpl w:val="982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CFB"/>
    <w:multiLevelType w:val="hybridMultilevel"/>
    <w:tmpl w:val="73A0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784F"/>
    <w:multiLevelType w:val="hybridMultilevel"/>
    <w:tmpl w:val="7F3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770"/>
    <w:multiLevelType w:val="hybridMultilevel"/>
    <w:tmpl w:val="BE16CF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02E52"/>
    <w:multiLevelType w:val="hybridMultilevel"/>
    <w:tmpl w:val="7A8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36419"/>
    <w:multiLevelType w:val="hybridMultilevel"/>
    <w:tmpl w:val="BB7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27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22"/>
  </w:num>
  <w:num w:numId="7">
    <w:abstractNumId w:val="29"/>
  </w:num>
  <w:num w:numId="8">
    <w:abstractNumId w:val="2"/>
  </w:num>
  <w:num w:numId="9">
    <w:abstractNumId w:val="18"/>
  </w:num>
  <w:num w:numId="10">
    <w:abstractNumId w:val="14"/>
  </w:num>
  <w:num w:numId="11">
    <w:abstractNumId w:val="12"/>
  </w:num>
  <w:num w:numId="12">
    <w:abstractNumId w:val="28"/>
  </w:num>
  <w:num w:numId="13">
    <w:abstractNumId w:val="27"/>
  </w:num>
  <w:num w:numId="14">
    <w:abstractNumId w:val="0"/>
  </w:num>
  <w:num w:numId="15">
    <w:abstractNumId w:val="8"/>
  </w:num>
  <w:num w:numId="16">
    <w:abstractNumId w:val="20"/>
  </w:num>
  <w:num w:numId="17">
    <w:abstractNumId w:val="24"/>
  </w:num>
  <w:num w:numId="18">
    <w:abstractNumId w:val="21"/>
  </w:num>
  <w:num w:numId="19">
    <w:abstractNumId w:val="1"/>
  </w:num>
  <w:num w:numId="20">
    <w:abstractNumId w:val="17"/>
  </w:num>
  <w:num w:numId="21">
    <w:abstractNumId w:val="25"/>
  </w:num>
  <w:num w:numId="22">
    <w:abstractNumId w:val="23"/>
  </w:num>
  <w:num w:numId="23">
    <w:abstractNumId w:val="26"/>
  </w:num>
  <w:num w:numId="24">
    <w:abstractNumId w:val="10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048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3AD1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6EB3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37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635B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664D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1FF0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1791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1C"/>
    <w:rsid w:val="00987882"/>
    <w:rsid w:val="0099287F"/>
    <w:rsid w:val="00992F92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10BB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436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7644B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3C9C"/>
    <w:rsid w:val="00E24340"/>
    <w:rsid w:val="00E2691E"/>
    <w:rsid w:val="00E2735C"/>
    <w:rsid w:val="00E2777B"/>
    <w:rsid w:val="00E30081"/>
    <w:rsid w:val="00E33336"/>
    <w:rsid w:val="00E3394B"/>
    <w:rsid w:val="00E34725"/>
    <w:rsid w:val="00E35DA0"/>
    <w:rsid w:val="00E3723F"/>
    <w:rsid w:val="00E42BE2"/>
    <w:rsid w:val="00E43685"/>
    <w:rsid w:val="00E43C9B"/>
    <w:rsid w:val="00E44E54"/>
    <w:rsid w:val="00E46B87"/>
    <w:rsid w:val="00E52FF7"/>
    <w:rsid w:val="00E536CB"/>
    <w:rsid w:val="00E55E54"/>
    <w:rsid w:val="00E604D7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29DE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3BE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187B-ED9D-4094-9269-7DB5E5B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Campbell, Susanne</cp:lastModifiedBy>
  <cp:revision>5</cp:revision>
  <cp:lastPrinted>2014-11-03T19:33:00Z</cp:lastPrinted>
  <dcterms:created xsi:type="dcterms:W3CDTF">2017-03-05T10:37:00Z</dcterms:created>
  <dcterms:modified xsi:type="dcterms:W3CDTF">2017-03-05T10:59:00Z</dcterms:modified>
</cp:coreProperties>
</file>