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B4" w:rsidRDefault="005A174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8"/>
          <w:szCs w:val="38"/>
        </w:rPr>
      </w:pPr>
      <w:bookmarkStart w:id="0" w:name="_GoBack"/>
      <w:bookmarkEnd w:id="0"/>
      <w:r>
        <w:rPr>
          <w:rFonts w:ascii="SourceSansPro-Regular" w:hAnsi="SourceSansPro-Regular" w:cs="SourceSansPro-Regular"/>
          <w:sz w:val="38"/>
          <w:szCs w:val="38"/>
        </w:rPr>
        <w:t>J</w:t>
      </w:r>
      <w:r w:rsidR="002158B4">
        <w:rPr>
          <w:rFonts w:ascii="SourceSansPro-Regular" w:hAnsi="SourceSansPro-Regular" w:cs="SourceSansPro-Regular"/>
          <w:sz w:val="38"/>
          <w:szCs w:val="38"/>
        </w:rPr>
        <w:t>ob description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GENERAL SUMMARY OF POSITION: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6D55B6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Under the general direction of the </w:t>
      </w:r>
      <w:r w:rsidR="006D55B6">
        <w:rPr>
          <w:rFonts w:ascii="SourceSansPro-Regular" w:hAnsi="SourceSansPro-Regular" w:cs="SourceSansPro-Regular"/>
          <w:sz w:val="30"/>
          <w:szCs w:val="30"/>
        </w:rPr>
        <w:t xml:space="preserve">CTC-RI </w:t>
      </w:r>
      <w:r w:rsidR="003F06BC">
        <w:rPr>
          <w:rFonts w:ascii="SourceSansPro-Regular" w:hAnsi="SourceSansPro-Regular" w:cs="SourceSansPro-Regular"/>
          <w:sz w:val="30"/>
          <w:szCs w:val="30"/>
        </w:rPr>
        <w:t>Executive Director</w:t>
      </w:r>
      <w:r>
        <w:rPr>
          <w:rFonts w:ascii="SourceSansPro-Regular" w:hAnsi="SourceSansPro-Regular" w:cs="SourceSansPro-Regular"/>
          <w:sz w:val="30"/>
          <w:szCs w:val="30"/>
        </w:rPr>
        <w:t xml:space="preserve">,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SBIRT/CHT </w:t>
      </w:r>
      <w:r>
        <w:rPr>
          <w:rFonts w:ascii="SourceSansPro-Regular" w:hAnsi="SourceSansPro-Regular" w:cs="SourceSansPro-Regular"/>
          <w:sz w:val="30"/>
          <w:szCs w:val="30"/>
        </w:rPr>
        <w:t xml:space="preserve">Project </w:t>
      </w:r>
      <w:r w:rsidR="003F06BC">
        <w:rPr>
          <w:rFonts w:ascii="SourceSansPro-Regular" w:hAnsi="SourceSansPro-Regular" w:cs="SourceSansPro-Regular"/>
          <w:sz w:val="30"/>
          <w:szCs w:val="30"/>
        </w:rPr>
        <w:t>Manager (PM</w:t>
      </w:r>
      <w:r w:rsidR="00CF0F91">
        <w:rPr>
          <w:rFonts w:ascii="SourceSansPro-Regular" w:hAnsi="SourceSansPro-Regular" w:cs="SourceSansPro-Regular"/>
          <w:sz w:val="30"/>
          <w:szCs w:val="30"/>
        </w:rPr>
        <w:t>) is</w:t>
      </w:r>
      <w:r>
        <w:rPr>
          <w:rFonts w:ascii="SourceSansPro-Regular" w:hAnsi="SourceSansPro-Regular" w:cs="SourceSansPro-Regular"/>
          <w:sz w:val="30"/>
          <w:szCs w:val="30"/>
        </w:rPr>
        <w:t xml:space="preserve"> responsible for</w:t>
      </w:r>
      <w:r w:rsidR="007936C0">
        <w:rPr>
          <w:rFonts w:ascii="SourceSansPro-Regular" w:hAnsi="SourceSansPro-Regular" w:cs="SourceSansPro-Regular"/>
          <w:sz w:val="30"/>
          <w:szCs w:val="30"/>
        </w:rPr>
        <w:t xml:space="preserve"> </w:t>
      </w:r>
      <w:r w:rsidR="00C439E9">
        <w:rPr>
          <w:rFonts w:ascii="SourceSansPro-Regular" w:hAnsi="SourceSansPro-Regular" w:cs="SourceSansPro-Regular"/>
          <w:sz w:val="30"/>
          <w:szCs w:val="30"/>
        </w:rPr>
        <w:t xml:space="preserve">providing overall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project management </w:t>
      </w:r>
      <w:r w:rsidR="00191F05">
        <w:rPr>
          <w:rFonts w:ascii="SourceSansPro-Regular" w:hAnsi="SourceSansPro-Regular" w:cs="SourceSansPro-Regular"/>
          <w:sz w:val="30"/>
          <w:szCs w:val="30"/>
        </w:rPr>
        <w:t>for the</w:t>
      </w:r>
      <w:r w:rsidR="00C439E9">
        <w:rPr>
          <w:rFonts w:ascii="SourceSansPro-Regular" w:hAnsi="SourceSansPro-Regular" w:cs="SourceSansPro-Regular"/>
          <w:sz w:val="30"/>
          <w:szCs w:val="30"/>
        </w:rPr>
        <w:t xml:space="preserve"> RI SIM SBIRT/CHT grant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 program</w:t>
      </w:r>
      <w:r w:rsidR="00C439E9">
        <w:rPr>
          <w:rFonts w:ascii="SourceSansPro-Regular" w:hAnsi="SourceSansPro-Regular" w:cs="SourceSansPro-Regular"/>
          <w:sz w:val="30"/>
          <w:szCs w:val="30"/>
        </w:rPr>
        <w:t xml:space="preserve">. 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This project is a large scale, complex, statewide project with multiple implementation partners, </w:t>
      </w:r>
      <w:r w:rsidR="00191F05">
        <w:rPr>
          <w:rFonts w:ascii="SourceSansPro-Regular" w:hAnsi="SourceSansPro-Regular" w:cs="SourceSansPro-Regular"/>
          <w:sz w:val="30"/>
          <w:szCs w:val="30"/>
        </w:rPr>
        <w:t>multiple s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tate funding partners from BHDDH, EOHHS and DOH and other external key stakeholders.  </w:t>
      </w:r>
      <w:r w:rsidR="00C439E9">
        <w:rPr>
          <w:rFonts w:ascii="SourceSansPro-Regular" w:hAnsi="SourceSansPro-Regular" w:cs="SourceSansPro-Regular"/>
          <w:sz w:val="30"/>
          <w:szCs w:val="30"/>
        </w:rPr>
        <w:t xml:space="preserve">Specifically, s/he is responsible for </w:t>
      </w:r>
      <w:r w:rsidR="007936C0">
        <w:rPr>
          <w:rFonts w:ascii="SourceSansPro-Regular" w:hAnsi="SourceSansPro-Regular" w:cs="SourceSansPro-Regular"/>
          <w:sz w:val="30"/>
          <w:szCs w:val="30"/>
        </w:rPr>
        <w:t xml:space="preserve">managing the scope, timeline, and budget for the establishment of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3 </w:t>
      </w:r>
      <w:r w:rsidR="007936C0">
        <w:rPr>
          <w:rFonts w:ascii="SourceSansPro-Regular" w:hAnsi="SourceSansPro-Regular" w:cs="SourceSansPro-Regular"/>
          <w:sz w:val="30"/>
          <w:szCs w:val="30"/>
        </w:rPr>
        <w:t>new Community Health Team</w:t>
      </w:r>
      <w:r w:rsidR="00C439E9">
        <w:rPr>
          <w:rFonts w:ascii="SourceSansPro-Regular" w:hAnsi="SourceSansPro-Regular" w:cs="SourceSansPro-Regular"/>
          <w:sz w:val="30"/>
          <w:szCs w:val="30"/>
        </w:rPr>
        <w:t>s</w:t>
      </w:r>
      <w:r w:rsidR="007936C0">
        <w:rPr>
          <w:rFonts w:ascii="SourceSansPro-Regular" w:hAnsi="SourceSansPro-Regular" w:cs="SourceSansPro-Regular"/>
          <w:sz w:val="30"/>
          <w:szCs w:val="30"/>
        </w:rPr>
        <w:t xml:space="preserve"> and providing additional resources to existing CHTs.  </w:t>
      </w:r>
      <w:r w:rsidR="00C439E9">
        <w:rPr>
          <w:rFonts w:ascii="SourceSansPro-Regular" w:hAnsi="SourceSansPro-Regular" w:cs="SourceSansPro-Regular"/>
          <w:sz w:val="30"/>
          <w:szCs w:val="30"/>
        </w:rPr>
        <w:t xml:space="preserve">This </w:t>
      </w:r>
      <w:r w:rsidR="007936C0">
        <w:rPr>
          <w:rFonts w:ascii="SourceSansPro-Regular" w:hAnsi="SourceSansPro-Regular" w:cs="SourceSansPro-Regular"/>
          <w:sz w:val="30"/>
          <w:szCs w:val="30"/>
        </w:rPr>
        <w:t>includes (but is not limited to) introducing SBIRT screening resources into CHT’s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, </w:t>
      </w:r>
      <w:r w:rsidR="007936C0">
        <w:rPr>
          <w:rFonts w:ascii="SourceSansPro-Regular" w:hAnsi="SourceSansPro-Regular" w:cs="SourceSansPro-Regular"/>
          <w:sz w:val="30"/>
          <w:szCs w:val="30"/>
        </w:rPr>
        <w:t>emergency departments, Department of Corrections and service organizations</w:t>
      </w:r>
      <w:r w:rsidR="003F06BC">
        <w:rPr>
          <w:rFonts w:ascii="SourceSansPro-Regular" w:hAnsi="SourceSansPro-Regular" w:cs="SourceSansPro-Regular"/>
          <w:sz w:val="30"/>
          <w:szCs w:val="30"/>
        </w:rPr>
        <w:t>.  In addition, the PM will facilitate coordination with URI program evaluators and State HIT partners</w:t>
      </w:r>
      <w:r w:rsidR="007936C0">
        <w:rPr>
          <w:rFonts w:ascii="SourceSansPro-Regular" w:hAnsi="SourceSansPro-Regular" w:cs="SourceSansPro-Regular"/>
          <w:sz w:val="30"/>
          <w:szCs w:val="30"/>
        </w:rPr>
        <w:t xml:space="preserve">.  </w:t>
      </w:r>
      <w:r w:rsidR="00191F05">
        <w:rPr>
          <w:rFonts w:ascii="SourceSansPro-Regular" w:hAnsi="SourceSansPro-Regular" w:cs="SourceSansPro-Regular"/>
          <w:sz w:val="30"/>
          <w:szCs w:val="30"/>
        </w:rPr>
        <w:t xml:space="preserve">The PM will have responsibility for project reporting to State and Federal stakeholders; oversight of sub vendor contracts and contract compliance.  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Semibold" w:hAnsi="SourceSansPro-Semibold" w:cs="SourceSansPro-Semibold"/>
          <w:b/>
          <w:bCs/>
          <w:sz w:val="30"/>
          <w:szCs w:val="30"/>
        </w:rPr>
        <w:t>Responsibilities: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MAJOR RESPONSIBILITIES: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3F06BC" w:rsidRDefault="003F06BC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Convene and support project governance committees including an </w:t>
      </w:r>
      <w:r w:rsidRPr="003F06BC">
        <w:rPr>
          <w:rFonts w:ascii="SourceSansPro-Regular" w:hAnsi="SourceSansPro-Regular" w:cs="SourceSansPro-Regular"/>
          <w:sz w:val="30"/>
          <w:szCs w:val="30"/>
          <w:highlight w:val="yellow"/>
        </w:rPr>
        <w:t>Executive Committee</w:t>
      </w:r>
      <w:r>
        <w:rPr>
          <w:rFonts w:ascii="SourceSansPro-Regular" w:hAnsi="SourceSansPro-Regular" w:cs="SourceSansPro-Regular"/>
          <w:sz w:val="30"/>
          <w:szCs w:val="30"/>
        </w:rPr>
        <w:t xml:space="preserve"> that brings together our State funding partners (BHDDH, EOHHS and DOH) with key members of the CTC leadership and the SBIRT/CHT implementation team.  It is anticipated that these meeting will be monthly (at least initially).</w:t>
      </w:r>
    </w:p>
    <w:p w:rsidR="003F06BC" w:rsidRDefault="009055CE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Convene and lead regular meetings of the SBIRT/CHT </w:t>
      </w:r>
      <w:r w:rsidR="003F06BC" w:rsidRPr="003F06BC">
        <w:rPr>
          <w:rFonts w:ascii="SourceSansPro-Regular" w:hAnsi="SourceSansPro-Regular" w:cs="SourceSansPro-Regular"/>
          <w:sz w:val="30"/>
          <w:szCs w:val="30"/>
          <w:highlight w:val="yellow"/>
        </w:rPr>
        <w:t>Implementation Team</w:t>
      </w:r>
      <w:r w:rsidR="006D55B6">
        <w:rPr>
          <w:rFonts w:ascii="SourceSansPro-Regular" w:hAnsi="SourceSansPro-Regular" w:cs="SourceSansPro-Regular"/>
          <w:sz w:val="30"/>
          <w:szCs w:val="30"/>
        </w:rPr>
        <w:t xml:space="preserve">.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 It is expected that this operational meeting will be held monthly.  </w:t>
      </w:r>
      <w:r w:rsidR="006D55B6">
        <w:rPr>
          <w:rFonts w:ascii="SourceSansPro-Regular" w:hAnsi="SourceSansPro-Regular" w:cs="SourceSansPro-Regular"/>
          <w:sz w:val="30"/>
          <w:szCs w:val="30"/>
        </w:rPr>
        <w:t xml:space="preserve"> </w:t>
      </w:r>
    </w:p>
    <w:p w:rsidR="009055CE" w:rsidRDefault="003F06BC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For all committees the PM will e</w:t>
      </w:r>
      <w:r w:rsidR="006D55B6">
        <w:rPr>
          <w:rFonts w:ascii="SourceSansPro-Regular" w:hAnsi="SourceSansPro-Regular" w:cs="SourceSansPro-Regular"/>
          <w:sz w:val="30"/>
          <w:szCs w:val="30"/>
        </w:rPr>
        <w:t>stablish Committee Charter, create agendas, document minutes, and track action items.</w:t>
      </w:r>
    </w:p>
    <w:p w:rsidR="00A20CFB" w:rsidRDefault="003F06BC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The PM will facilitate the oversight of the </w:t>
      </w:r>
      <w:r w:rsidR="00A20CFB">
        <w:rPr>
          <w:rFonts w:ascii="SourceSansPro-Regular" w:hAnsi="SourceSansPro-Regular" w:cs="SourceSansPro-Regular"/>
          <w:sz w:val="30"/>
          <w:szCs w:val="30"/>
        </w:rPr>
        <w:t xml:space="preserve">centralized </w:t>
      </w:r>
      <w:r w:rsidR="00A20CFB">
        <w:rPr>
          <w:rFonts w:ascii="SourceSansPro-Regular" w:hAnsi="SourceSansPro-Regular" w:cs="SourceSansPro-Regular"/>
          <w:sz w:val="30"/>
          <w:szCs w:val="30"/>
        </w:rPr>
        <w:lastRenderedPageBreak/>
        <w:t>management operations team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 and deployment of SBIRT screeners in other key locations (e.g. Department of Corrections and Emergency Departments).</w:t>
      </w:r>
    </w:p>
    <w:p w:rsidR="009055CE" w:rsidRDefault="009055CE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Determine, manage and coordinate project resources </w:t>
      </w:r>
    </w:p>
    <w:p w:rsidR="002158B4" w:rsidRDefault="008F3496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Define clear project statements including goals, scope, resources, budget and timeline.</w:t>
      </w:r>
    </w:p>
    <w:p w:rsidR="002158B4" w:rsidRDefault="002158B4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Develop </w:t>
      </w:r>
      <w:r w:rsidR="009055CE">
        <w:rPr>
          <w:rFonts w:ascii="SourceSansPro-Regular" w:hAnsi="SourceSansPro-Regular" w:cs="SourceSansPro-Regular"/>
          <w:sz w:val="30"/>
          <w:szCs w:val="30"/>
        </w:rPr>
        <w:t xml:space="preserve">and maintain </w:t>
      </w:r>
      <w:r>
        <w:rPr>
          <w:rFonts w:ascii="SourceSansPro-Regular" w:hAnsi="SourceSansPro-Regular" w:cs="SourceSansPro-Regular"/>
          <w:sz w:val="30"/>
          <w:szCs w:val="30"/>
        </w:rPr>
        <w:t>detailed project plans, communication plans, risk plans, quality plans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, </w:t>
      </w:r>
      <w:r w:rsidR="009055CE">
        <w:rPr>
          <w:rFonts w:ascii="SourceSansPro-Regular" w:hAnsi="SourceSansPro-Regular" w:cs="SourceSansPro-Regular"/>
          <w:sz w:val="30"/>
          <w:szCs w:val="30"/>
        </w:rPr>
        <w:t xml:space="preserve">issue logs, and action items </w:t>
      </w:r>
      <w:r>
        <w:rPr>
          <w:rFonts w:ascii="SourceSansPro-Regular" w:hAnsi="SourceSansPro-Regular" w:cs="SourceSansPro-Regular"/>
          <w:sz w:val="30"/>
          <w:szCs w:val="30"/>
        </w:rPr>
        <w:t>to deliver assigned projects successfully</w:t>
      </w:r>
      <w:r w:rsidR="003F06BC">
        <w:rPr>
          <w:rFonts w:ascii="SourceSansPro-Regular" w:hAnsi="SourceSansPro-Regular" w:cs="SourceSansPro-Regular"/>
          <w:sz w:val="30"/>
          <w:szCs w:val="30"/>
        </w:rPr>
        <w:t>, e.g. on</w:t>
      </w:r>
      <w:r>
        <w:rPr>
          <w:rFonts w:ascii="SourceSansPro-Regular" w:hAnsi="SourceSansPro-Regular" w:cs="SourceSansPro-Regular"/>
          <w:sz w:val="30"/>
          <w:szCs w:val="30"/>
        </w:rPr>
        <w:t xml:space="preserve"> time, within budget and to scope.</w:t>
      </w:r>
    </w:p>
    <w:p w:rsidR="002158B4" w:rsidRDefault="009055CE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Develop a project dashboard to track milestone achievement and task completion and serve as a discussion point with key stakeholder</w:t>
      </w:r>
      <w:r w:rsidR="00224002">
        <w:rPr>
          <w:rFonts w:ascii="SourceSansPro-Regular" w:hAnsi="SourceSansPro-Regular" w:cs="SourceSansPro-Regular"/>
          <w:sz w:val="30"/>
          <w:szCs w:val="30"/>
        </w:rPr>
        <w:t>s</w:t>
      </w:r>
      <w:r>
        <w:rPr>
          <w:rFonts w:ascii="SourceSansPro-Regular" w:hAnsi="SourceSansPro-Regular" w:cs="SourceSansPro-Regular"/>
          <w:sz w:val="30"/>
          <w:szCs w:val="30"/>
        </w:rPr>
        <w:t xml:space="preserve"> for performance improvement action plans and results.  </w:t>
      </w:r>
      <w:r w:rsidR="006D55B6">
        <w:rPr>
          <w:rFonts w:ascii="SourceSansPro-Regular" w:hAnsi="SourceSansPro-Regular" w:cs="SourceSansPro-Regular"/>
          <w:sz w:val="30"/>
          <w:szCs w:val="30"/>
        </w:rPr>
        <w:t xml:space="preserve">Escalate issues to the </w:t>
      </w:r>
      <w:r w:rsidR="003F06BC">
        <w:rPr>
          <w:rFonts w:ascii="SourceSansPro-Regular" w:hAnsi="SourceSansPro-Regular" w:cs="SourceSansPro-Regular"/>
          <w:sz w:val="30"/>
          <w:szCs w:val="30"/>
        </w:rPr>
        <w:t xml:space="preserve">CTC leadership and </w:t>
      </w:r>
      <w:r w:rsidR="006D55B6">
        <w:rPr>
          <w:rFonts w:ascii="SourceSansPro-Regular" w:hAnsi="SourceSansPro-Regular" w:cs="SourceSansPro-Regular"/>
          <w:sz w:val="30"/>
          <w:szCs w:val="30"/>
        </w:rPr>
        <w:t>State Project Director as appropriate.</w:t>
      </w:r>
    </w:p>
    <w:p w:rsidR="00224002" w:rsidRDefault="00224002" w:rsidP="002240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Manage assigned projects within the guidelines and methodology prescribed in the CWM Project Management Guide.</w:t>
      </w:r>
    </w:p>
    <w:p w:rsidR="00576633" w:rsidRDefault="00576633" w:rsidP="005766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Ensure that project teams follow proper procedures for issue management, risk management, quality assurance and change management process.</w:t>
      </w:r>
    </w:p>
    <w:p w:rsidR="009055CE" w:rsidRDefault="009055CE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Act as point of contact for the State’s Project Director and other key statewide partners, including the Health Informa</w:t>
      </w:r>
      <w:r w:rsidR="00224002">
        <w:rPr>
          <w:rFonts w:ascii="SourceSansPro-Regular" w:hAnsi="SourceSansPro-Regular" w:cs="SourceSansPro-Regular"/>
          <w:sz w:val="30"/>
          <w:szCs w:val="30"/>
        </w:rPr>
        <w:t>t</w:t>
      </w:r>
      <w:r>
        <w:rPr>
          <w:rFonts w:ascii="SourceSansPro-Regular" w:hAnsi="SourceSansPro-Regular" w:cs="SourceSansPro-Regular"/>
          <w:sz w:val="30"/>
          <w:szCs w:val="30"/>
        </w:rPr>
        <w:t>ion Exchange, the Training and Resource Center, and the evaluators.</w:t>
      </w:r>
    </w:p>
    <w:p w:rsidR="009055CE" w:rsidRDefault="009055CE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Work with the statewide partners and sub-vendors for assessing the SBIRT and CHT sites to identify their ability to collect, share and report required data using HIT technology</w:t>
      </w:r>
    </w:p>
    <w:p w:rsidR="002158B4" w:rsidRDefault="002158B4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Schedule, facilitate and manage </w:t>
      </w:r>
      <w:r w:rsidR="00576633">
        <w:rPr>
          <w:rFonts w:ascii="SourceSansPro-Regular" w:hAnsi="SourceSansPro-Regular" w:cs="SourceSansPro-Regular"/>
          <w:sz w:val="30"/>
          <w:szCs w:val="30"/>
        </w:rPr>
        <w:t xml:space="preserve">regular </w:t>
      </w:r>
      <w:r>
        <w:rPr>
          <w:rFonts w:ascii="SourceSansPro-Regular" w:hAnsi="SourceSansPro-Regular" w:cs="SourceSansPro-Regular"/>
          <w:sz w:val="30"/>
          <w:szCs w:val="30"/>
        </w:rPr>
        <w:t>project team meetings, tracking all tasks and action items.</w:t>
      </w:r>
    </w:p>
    <w:p w:rsidR="002158B4" w:rsidRDefault="002158B4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Facilitate and support project team building activities.</w:t>
      </w:r>
    </w:p>
    <w:p w:rsidR="002158B4" w:rsidRDefault="002158B4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Provide regular status reports to the </w:t>
      </w:r>
      <w:r w:rsidR="00576633">
        <w:rPr>
          <w:rFonts w:ascii="SourceSansPro-Regular" w:hAnsi="SourceSansPro-Regular" w:cs="SourceSansPro-Regular"/>
          <w:sz w:val="30"/>
          <w:szCs w:val="30"/>
        </w:rPr>
        <w:t xml:space="preserve">State Project Director, the CTC RI </w:t>
      </w:r>
      <w:r w:rsidR="00E56D71">
        <w:rPr>
          <w:rFonts w:ascii="SourceSansPro-Regular" w:hAnsi="SourceSansPro-Regular" w:cs="SourceSansPro-Regular"/>
          <w:sz w:val="30"/>
          <w:szCs w:val="30"/>
        </w:rPr>
        <w:t>Executive D</w:t>
      </w:r>
      <w:r w:rsidR="00576633">
        <w:rPr>
          <w:rFonts w:ascii="SourceSansPro-Regular" w:hAnsi="SourceSansPro-Regular" w:cs="SourceSansPro-Regular"/>
          <w:sz w:val="30"/>
          <w:szCs w:val="30"/>
        </w:rPr>
        <w:t>irector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 </w:t>
      </w:r>
      <w:r w:rsidR="00576633">
        <w:rPr>
          <w:rFonts w:ascii="SourceSansPro-Regular" w:hAnsi="SourceSansPro-Regular" w:cs="SourceSansPro-Regular"/>
          <w:sz w:val="30"/>
          <w:szCs w:val="30"/>
        </w:rPr>
        <w:t>and all other stakeholders</w:t>
      </w:r>
      <w:r>
        <w:rPr>
          <w:rFonts w:ascii="SourceSansPro-Regular" w:hAnsi="SourceSansPro-Regular" w:cs="SourceSansPro-Regular"/>
          <w:sz w:val="30"/>
          <w:szCs w:val="30"/>
        </w:rPr>
        <w:t>.</w:t>
      </w:r>
    </w:p>
    <w:p w:rsidR="00576633" w:rsidRPr="00E56D71" w:rsidRDefault="00576633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 w:rsidRPr="00E56D71">
        <w:rPr>
          <w:rFonts w:ascii="SourceSansPro-Regular" w:hAnsi="SourceSansPro-Regular" w:cs="SourceSansPro-Regular"/>
          <w:sz w:val="30"/>
          <w:szCs w:val="30"/>
        </w:rPr>
        <w:t>Us</w:t>
      </w:r>
      <w:r w:rsidR="00E56D71">
        <w:rPr>
          <w:rFonts w:ascii="SourceSansPro-Regular" w:hAnsi="SourceSansPro-Regular" w:cs="SourceSansPro-Regular"/>
          <w:sz w:val="30"/>
          <w:szCs w:val="30"/>
        </w:rPr>
        <w:t>e</w:t>
      </w:r>
      <w:r w:rsidRPr="00E56D71">
        <w:rPr>
          <w:rFonts w:ascii="SourceSansPro-Regular" w:hAnsi="SourceSansPro-Regular" w:cs="SourceSansPro-Regular"/>
          <w:sz w:val="30"/>
          <w:szCs w:val="30"/>
        </w:rPr>
        <w:t xml:space="preserve"> data</w:t>
      </w:r>
      <w:r w:rsidR="00E56D71" w:rsidRPr="00E56D71">
        <w:rPr>
          <w:rFonts w:ascii="SourceSansPro-Regular" w:hAnsi="SourceSansPro-Regular" w:cs="SourceSansPro-Regular"/>
          <w:sz w:val="30"/>
          <w:szCs w:val="30"/>
        </w:rPr>
        <w:t xml:space="preserve"> to </w:t>
      </w:r>
      <w:r w:rsidRPr="00E56D71">
        <w:rPr>
          <w:rFonts w:ascii="SourceSansPro-Regular" w:hAnsi="SourceSansPro-Regular" w:cs="SourceSansPro-Regular"/>
          <w:sz w:val="30"/>
          <w:szCs w:val="30"/>
        </w:rPr>
        <w:t>facilitate a collaborative process with statewide partners and sub-vendors to identify barriers, facilitators, lessons learned and best practices.</w:t>
      </w:r>
    </w:p>
    <w:p w:rsidR="00576633" w:rsidRDefault="00576633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Work with State, CHT leadership and the SBIRT Training and </w:t>
      </w:r>
      <w:r>
        <w:rPr>
          <w:rFonts w:ascii="SourceSansPro-Regular" w:hAnsi="SourceSansPro-Regular" w:cs="SourceSansPro-Regular"/>
          <w:sz w:val="30"/>
          <w:szCs w:val="30"/>
        </w:rPr>
        <w:lastRenderedPageBreak/>
        <w:t>Resource Center to ensure development of tools, enhancements, trainings, workshops, and training materials helpful to CHTs.  Work with the above organizations to create a website to post training materials.</w:t>
      </w:r>
    </w:p>
    <w:p w:rsidR="00576633" w:rsidRDefault="00576633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Convene annual </w:t>
      </w:r>
      <w:r w:rsidR="00191F05">
        <w:rPr>
          <w:rFonts w:ascii="SourceSansPro-Regular" w:hAnsi="SourceSansPro-Regular" w:cs="SourceSansPro-Regular"/>
          <w:sz w:val="30"/>
          <w:szCs w:val="30"/>
        </w:rPr>
        <w:t xml:space="preserve">or biannual </w:t>
      </w:r>
      <w:r>
        <w:rPr>
          <w:rFonts w:ascii="SourceSansPro-Regular" w:hAnsi="SourceSansPro-Regular" w:cs="SourceSansPro-Regular"/>
          <w:sz w:val="30"/>
          <w:szCs w:val="30"/>
        </w:rPr>
        <w:t>CHT/SBIRT knowledge sharing conference</w:t>
      </w:r>
      <w:r w:rsidR="00191F05">
        <w:rPr>
          <w:rFonts w:ascii="SourceSansPro-Regular" w:hAnsi="SourceSansPro-Regular" w:cs="SourceSansPro-Regular"/>
          <w:sz w:val="30"/>
          <w:szCs w:val="30"/>
        </w:rPr>
        <w:t>.</w:t>
      </w:r>
    </w:p>
    <w:p w:rsidR="00576633" w:rsidRDefault="00576633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Ensure HIT assessment results </w:t>
      </w:r>
      <w:r w:rsidR="00A5668D">
        <w:rPr>
          <w:rFonts w:ascii="SourceSansPro-Regular" w:hAnsi="SourceSansPro-Regular" w:cs="SourceSansPro-Regular"/>
          <w:sz w:val="30"/>
          <w:szCs w:val="30"/>
        </w:rPr>
        <w:t>are shared with other sites.</w:t>
      </w:r>
    </w:p>
    <w:p w:rsidR="00A5668D" w:rsidRDefault="00A5668D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Convene monthly meetings with CTC-RI, CHTs, and Centralized Management to discuss process improvement opportunities, and share best practices</w:t>
      </w:r>
    </w:p>
    <w:p w:rsidR="006D55B6" w:rsidRDefault="006D55B6" w:rsidP="006D55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Monitor budget for possibility to take on “Special Enhancement Activities,” as described in Task 6.</w:t>
      </w:r>
    </w:p>
    <w:p w:rsidR="002158B4" w:rsidRDefault="002158B4" w:rsidP="002158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Performs other duties as required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sz w:val="30"/>
          <w:szCs w:val="30"/>
        </w:rPr>
      </w:pPr>
      <w:r>
        <w:rPr>
          <w:rFonts w:ascii="SourceSansPro-Semibold" w:hAnsi="SourceSansPro-Semibold" w:cs="SourceSansPro-Semibold"/>
          <w:b/>
          <w:bCs/>
          <w:sz w:val="30"/>
          <w:szCs w:val="30"/>
        </w:rPr>
        <w:t>Qualifications: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REQUIRED QUALIFICATIONS:</w:t>
      </w:r>
    </w:p>
    <w:p w:rsidR="002158B4" w:rsidRPr="00E56D71" w:rsidRDefault="00E56D71" w:rsidP="00E56D7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 w:rsidRPr="00E56D71">
        <w:rPr>
          <w:rFonts w:ascii="SourceSansPro-Regular" w:hAnsi="SourceSansPro-Regular" w:cs="SourceSansPro-Regular"/>
          <w:sz w:val="30"/>
          <w:szCs w:val="30"/>
        </w:rPr>
        <w:t>Master’s</w:t>
      </w:r>
      <w:r w:rsidR="002158B4" w:rsidRPr="00E56D71">
        <w:rPr>
          <w:rFonts w:ascii="SourceSansPro-Regular" w:hAnsi="SourceSansPro-Regular" w:cs="SourceSansPro-Regular"/>
          <w:sz w:val="30"/>
          <w:szCs w:val="30"/>
        </w:rPr>
        <w:t xml:space="preserve"> degree or 5 years o</w:t>
      </w:r>
      <w:r w:rsidRPr="00E56D71">
        <w:rPr>
          <w:rFonts w:ascii="SourceSansPro-Regular" w:hAnsi="SourceSansPro-Regular" w:cs="SourceSansPro-Regular"/>
          <w:sz w:val="30"/>
          <w:szCs w:val="30"/>
        </w:rPr>
        <w:t>f project management experience managing</w:t>
      </w:r>
      <w:r w:rsidR="002158B4" w:rsidRPr="00E56D71">
        <w:rPr>
          <w:rFonts w:ascii="SourceSansPro-Regular" w:hAnsi="SourceSansPro-Regular" w:cs="SourceSansPro-Regular"/>
          <w:sz w:val="30"/>
          <w:szCs w:val="30"/>
        </w:rPr>
        <w:t xml:space="preserve"> projects of all sizes, co</w:t>
      </w:r>
      <w:r w:rsidRPr="00E56D71">
        <w:rPr>
          <w:rFonts w:ascii="SourceSansPro-Regular" w:hAnsi="SourceSansPro-Regular" w:cs="SourceSansPro-Regular"/>
          <w:sz w:val="30"/>
          <w:szCs w:val="30"/>
        </w:rPr>
        <w:t>mplexity and duration including p</w:t>
      </w:r>
      <w:r w:rsidR="002158B4" w:rsidRPr="00E56D71">
        <w:rPr>
          <w:rFonts w:ascii="SourceSansPro-Regular" w:hAnsi="SourceSansPro-Regular" w:cs="SourceSansPro-Regular"/>
          <w:sz w:val="30"/>
          <w:szCs w:val="30"/>
        </w:rPr>
        <w:t xml:space="preserve">rofessional, administrative, supervisory or management </w:t>
      </w:r>
      <w:r w:rsidRPr="00E56D71">
        <w:rPr>
          <w:rFonts w:ascii="SourceSansPro-Regular" w:hAnsi="SourceSansPro-Regular" w:cs="SourceSansPro-Regular"/>
          <w:sz w:val="30"/>
          <w:szCs w:val="30"/>
        </w:rPr>
        <w:t>experience</w:t>
      </w:r>
      <w:r w:rsidR="002158B4" w:rsidRPr="00E56D71">
        <w:rPr>
          <w:rFonts w:ascii="SourceSansPro-Regular" w:hAnsi="SourceSansPro-Regular" w:cs="SourceSansPro-Regular"/>
          <w:sz w:val="30"/>
          <w:szCs w:val="30"/>
        </w:rPr>
        <w:t xml:space="preserve"> or equivalent.</w:t>
      </w:r>
    </w:p>
    <w:p w:rsidR="00A20CFB" w:rsidRDefault="00A20CFB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Exper</w:t>
      </w:r>
      <w:r w:rsidR="00224002">
        <w:rPr>
          <w:rFonts w:ascii="SourceSansPro-Regular" w:hAnsi="SourceSansPro-Regular" w:cs="SourceSansPro-Regular"/>
          <w:sz w:val="30"/>
          <w:szCs w:val="30"/>
        </w:rPr>
        <w:t xml:space="preserve">ience </w:t>
      </w:r>
      <w:r>
        <w:rPr>
          <w:rFonts w:ascii="SourceSansPro-Regular" w:hAnsi="SourceSansPro-Regular" w:cs="SourceSansPro-Regular"/>
          <w:sz w:val="30"/>
          <w:szCs w:val="30"/>
        </w:rPr>
        <w:t>managing all aspects of large, complex, high-stakes, high-visibility, multi-disciplinary, multi-site projects involving multiple support units and internal and external stakeholders.</w:t>
      </w:r>
    </w:p>
    <w:p w:rsidR="00A20CFB" w:rsidRDefault="00A20CFB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Demonstrated strategic thinking and leadership capabilities</w:t>
      </w:r>
    </w:p>
    <w:p w:rsidR="00A20CFB" w:rsidRDefault="00A20CFB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Experience establishing and convening a Steering Committee of community leaders from varied backgrounds</w:t>
      </w:r>
    </w:p>
    <w:p w:rsidR="002158B4" w:rsidRDefault="002158B4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PMP certification desirable.</w:t>
      </w:r>
    </w:p>
    <w:p w:rsidR="002158B4" w:rsidRDefault="002158B4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Excellent verbal and written communication and presentation skills.</w:t>
      </w:r>
    </w:p>
    <w:p w:rsidR="002158B4" w:rsidRDefault="002158B4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Knowledge in developing, writing and delivering training.</w:t>
      </w:r>
    </w:p>
    <w:p w:rsidR="002158B4" w:rsidRDefault="002158B4" w:rsidP="002158B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Ability to define and implement collection of measures and creation of metrics.</w:t>
      </w:r>
      <w:r w:rsidR="005A1745">
        <w:rPr>
          <w:rFonts w:ascii="SourceSansPro-Regular" w:hAnsi="SourceSansPro-Regular" w:cs="SourceSansPro-Regular"/>
          <w:sz w:val="30"/>
          <w:szCs w:val="30"/>
        </w:rPr>
        <w:t xml:space="preserve">  </w:t>
      </w:r>
      <w:r>
        <w:rPr>
          <w:rFonts w:ascii="SourceSansPro-Regular" w:hAnsi="SourceSansPro-Regular" w:cs="SourceSansPro-Regular"/>
          <w:sz w:val="30"/>
          <w:szCs w:val="30"/>
        </w:rPr>
        <w:t>Knowledge of Quality Assurance as it relates to a project’s life cycle.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sz w:val="30"/>
          <w:szCs w:val="30"/>
        </w:rPr>
      </w:pPr>
      <w:r>
        <w:rPr>
          <w:rFonts w:ascii="SourceSansPro-Semibold" w:hAnsi="SourceSansPro-Semibold" w:cs="SourceSansPro-Semibold"/>
          <w:b/>
          <w:bCs/>
          <w:sz w:val="30"/>
          <w:szCs w:val="30"/>
        </w:rPr>
        <w:lastRenderedPageBreak/>
        <w:t>SUPERVISION RECEIVED: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 xml:space="preserve">The 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SBIRT CHT </w:t>
      </w:r>
      <w:r>
        <w:rPr>
          <w:rFonts w:ascii="SourceSansPro-Regular" w:hAnsi="SourceSansPro-Regular" w:cs="SourceSansPro-Regular"/>
          <w:sz w:val="30"/>
          <w:szCs w:val="30"/>
        </w:rPr>
        <w:t xml:space="preserve">Project </w:t>
      </w:r>
      <w:r w:rsidR="00E56D71">
        <w:rPr>
          <w:rFonts w:ascii="SourceSansPro-Regular" w:hAnsi="SourceSansPro-Regular" w:cs="SourceSansPro-Regular"/>
          <w:sz w:val="30"/>
          <w:szCs w:val="30"/>
        </w:rPr>
        <w:t>Manager</w:t>
      </w:r>
      <w:r>
        <w:rPr>
          <w:rFonts w:ascii="SourceSansPro-Regular" w:hAnsi="SourceSansPro-Regular" w:cs="SourceSansPro-Regular"/>
          <w:sz w:val="30"/>
          <w:szCs w:val="30"/>
        </w:rPr>
        <w:t xml:space="preserve"> reports 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directly </w:t>
      </w:r>
      <w:r>
        <w:rPr>
          <w:rFonts w:ascii="SourceSansPro-Regular" w:hAnsi="SourceSansPro-Regular" w:cs="SourceSansPro-Regular"/>
          <w:sz w:val="30"/>
          <w:szCs w:val="30"/>
        </w:rPr>
        <w:t xml:space="preserve">to the </w:t>
      </w:r>
      <w:r w:rsidR="00E56D71">
        <w:rPr>
          <w:rFonts w:ascii="SourceSansPro-Regular" w:hAnsi="SourceSansPro-Regular" w:cs="SourceSansPro-Regular"/>
          <w:sz w:val="30"/>
          <w:szCs w:val="30"/>
        </w:rPr>
        <w:t>CTC-RI Executive Director</w:t>
      </w:r>
      <w:r w:rsidR="00191F05">
        <w:rPr>
          <w:rFonts w:ascii="SourceSansPro-Regular" w:hAnsi="SourceSansPro-Regular" w:cs="SourceSansPro-Regular"/>
          <w:sz w:val="30"/>
          <w:szCs w:val="30"/>
        </w:rPr>
        <w:t>.   In addition, the CTC physician consultant and Sr. Project Director are available to provide direction as needed.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  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sz w:val="30"/>
          <w:szCs w:val="30"/>
        </w:rPr>
      </w:pPr>
      <w:r>
        <w:rPr>
          <w:rFonts w:ascii="SourceSansPro-Semibold" w:hAnsi="SourceSansPro-Semibold" w:cs="SourceSansPro-Semibold"/>
          <w:b/>
          <w:bCs/>
          <w:sz w:val="30"/>
          <w:szCs w:val="30"/>
        </w:rPr>
        <w:t>SUPERVISION EXERCISED: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The PM</w:t>
      </w:r>
      <w:r w:rsidR="00E56D71">
        <w:rPr>
          <w:rFonts w:ascii="SourceSansPro-Regular" w:hAnsi="SourceSansPro-Regular" w:cs="SourceSansPro-Regular"/>
          <w:sz w:val="30"/>
          <w:szCs w:val="30"/>
        </w:rPr>
        <w:t xml:space="preserve"> </w:t>
      </w:r>
      <w:r>
        <w:rPr>
          <w:rFonts w:ascii="SourceSansPro-Regular" w:hAnsi="SourceSansPro-Regular" w:cs="SourceSansPro-Regular"/>
          <w:sz w:val="30"/>
          <w:szCs w:val="30"/>
        </w:rPr>
        <w:t>provides support and guidance to associate project managers and project team members.</w:t>
      </w: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Semibold" w:hAnsi="SourceSansPro-Semibold" w:cs="SourceSansPro-Semibold"/>
          <w:b/>
          <w:bCs/>
          <w:sz w:val="30"/>
          <w:szCs w:val="30"/>
        </w:rPr>
      </w:pPr>
      <w:r>
        <w:rPr>
          <w:rFonts w:ascii="SourceSansPro-Semibold" w:hAnsi="SourceSansPro-Semibold" w:cs="SourceSansPro-Semibold"/>
          <w:b/>
          <w:bCs/>
          <w:sz w:val="30"/>
          <w:szCs w:val="30"/>
        </w:rPr>
        <w:t>Additional Information:</w:t>
      </w:r>
    </w:p>
    <w:p w:rsidR="00191F05" w:rsidRDefault="00191F05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</w:p>
    <w:p w:rsidR="002158B4" w:rsidRDefault="002158B4" w:rsidP="002158B4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30"/>
          <w:szCs w:val="30"/>
        </w:rPr>
      </w:pPr>
      <w:r>
        <w:rPr>
          <w:rFonts w:ascii="SourceSansPro-Regular" w:hAnsi="SourceSansPro-Regular" w:cs="SourceSansPro-Regular"/>
          <w:sz w:val="30"/>
          <w:szCs w:val="30"/>
        </w:rPr>
        <w:t>As an equal opportunity and affirmative action employer, UMMS recognizes the power of a diverse community and encourages applications from individuals with varied experiences, perspectives and backgrounds.</w:t>
      </w:r>
    </w:p>
    <w:p w:rsidR="00405BD3" w:rsidRDefault="007F5358" w:rsidP="002158B4"/>
    <w:sectPr w:rsidR="00405BD3" w:rsidSect="00097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85671A"/>
    <w:multiLevelType w:val="hybridMultilevel"/>
    <w:tmpl w:val="482E7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4"/>
    <w:rsid w:val="00171B20"/>
    <w:rsid w:val="00191F05"/>
    <w:rsid w:val="002158B4"/>
    <w:rsid w:val="00224002"/>
    <w:rsid w:val="003F06BC"/>
    <w:rsid w:val="00576633"/>
    <w:rsid w:val="005A1745"/>
    <w:rsid w:val="006D55B6"/>
    <w:rsid w:val="007936C0"/>
    <w:rsid w:val="007F5358"/>
    <w:rsid w:val="008F3496"/>
    <w:rsid w:val="009055CE"/>
    <w:rsid w:val="00A20CFB"/>
    <w:rsid w:val="00A5668D"/>
    <w:rsid w:val="00BC2798"/>
    <w:rsid w:val="00C439E9"/>
    <w:rsid w:val="00CF0F91"/>
    <w:rsid w:val="00E56D71"/>
    <w:rsid w:val="00FE7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8D32-B2DC-48BF-B460-0246510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Joanne Kalp</dc:creator>
  <cp:lastModifiedBy>Brown, Michele (Roy)</cp:lastModifiedBy>
  <cp:revision>2</cp:revision>
  <dcterms:created xsi:type="dcterms:W3CDTF">2017-06-29T20:15:00Z</dcterms:created>
  <dcterms:modified xsi:type="dcterms:W3CDTF">2017-06-29T20:15:00Z</dcterms:modified>
</cp:coreProperties>
</file>