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EE" w:rsidRPr="003F1DEE" w:rsidRDefault="003F1DEE" w:rsidP="003F1DEE">
      <w:pPr>
        <w:spacing w:after="180" w:line="420" w:lineRule="atLeast"/>
        <w:jc w:val="center"/>
        <w:outlineLvl w:val="0"/>
        <w:rPr>
          <w:rFonts w:ascii="Arial" w:eastAsia="Times New Roman" w:hAnsi="Arial" w:cs="Arial"/>
          <w:b/>
          <w:bCs/>
          <w:color w:val="265972"/>
          <w:kern w:val="36"/>
          <w:sz w:val="36"/>
          <w:szCs w:val="36"/>
        </w:rPr>
      </w:pPr>
      <w:r w:rsidRPr="003F1DEE">
        <w:rPr>
          <w:rFonts w:ascii="Arial" w:eastAsia="Times New Roman" w:hAnsi="Arial" w:cs="Arial"/>
          <w:b/>
          <w:bCs/>
          <w:color w:val="265972"/>
          <w:kern w:val="36"/>
          <w:sz w:val="36"/>
          <w:szCs w:val="36"/>
        </w:rPr>
        <w:t>Recognition Redesign: Information for Practices Currently Recognized Under PCMH 2011 Standards</w:t>
      </w:r>
    </w:p>
    <w:p w:rsidR="003F1DEE" w:rsidRPr="003F1DEE" w:rsidRDefault="003F1DEE" w:rsidP="003F1DEE">
      <w:pPr>
        <w:spacing w:after="150" w:line="285" w:lineRule="atLeast"/>
        <w:jc w:val="center"/>
        <w:outlineLvl w:val="1"/>
        <w:rPr>
          <w:rFonts w:ascii="Arial" w:eastAsia="Times New Roman" w:hAnsi="Arial" w:cs="Arial"/>
          <w:b/>
          <w:bCs/>
          <w:color w:val="265972"/>
          <w:sz w:val="24"/>
          <w:szCs w:val="24"/>
        </w:rPr>
      </w:pPr>
      <w:r w:rsidRPr="003F1DEE">
        <w:rPr>
          <w:rFonts w:ascii="Arial" w:eastAsia="Times New Roman" w:hAnsi="Arial" w:cs="Arial"/>
          <w:b/>
          <w:bCs/>
          <w:color w:val="265972"/>
          <w:sz w:val="24"/>
          <w:szCs w:val="24"/>
        </w:rPr>
        <w:t>Our practice has a current NCQA Recognition. What happens when the redesigned program is launched?</w:t>
      </w:r>
    </w:p>
    <w:p w:rsidR="003F1DEE" w:rsidRPr="003F1DEE" w:rsidRDefault="003F1DEE" w:rsidP="003F1DEE">
      <w:pPr>
        <w:spacing w:after="180" w:line="210" w:lineRule="atLeast"/>
        <w:rPr>
          <w:rFonts w:ascii="Arial" w:eastAsia="Times New Roman" w:hAnsi="Arial" w:cs="Arial"/>
          <w:color w:val="444444"/>
          <w:sz w:val="18"/>
          <w:szCs w:val="18"/>
        </w:rPr>
      </w:pPr>
      <w:r w:rsidRPr="003F1DEE">
        <w:rPr>
          <w:rFonts w:ascii="Arial" w:eastAsia="Times New Roman" w:hAnsi="Arial" w:cs="Arial"/>
          <w:color w:val="444444"/>
          <w:sz w:val="18"/>
          <w:szCs w:val="18"/>
        </w:rPr>
        <w:t xml:space="preserve">Practices that achieved recognition under PCMH 2011 can move to the redesigned process starting at “Transform.”  </w:t>
      </w:r>
    </w:p>
    <w:p w:rsidR="003F1DEE" w:rsidRPr="003F1DEE" w:rsidRDefault="003F1DEE" w:rsidP="003F1DEE">
      <w:pPr>
        <w:spacing w:after="180" w:line="210" w:lineRule="atLeast"/>
        <w:rPr>
          <w:rFonts w:ascii="Arial" w:eastAsia="Times New Roman" w:hAnsi="Arial" w:cs="Arial"/>
          <w:color w:val="444444"/>
          <w:sz w:val="18"/>
          <w:szCs w:val="18"/>
        </w:rPr>
      </w:pPr>
      <w:r w:rsidRPr="003F1DEE">
        <w:rPr>
          <w:rFonts w:ascii="Arial" w:eastAsia="Times New Roman" w:hAnsi="Arial" w:cs="Arial"/>
          <w:color w:val="444444"/>
          <w:sz w:val="18"/>
          <w:szCs w:val="18"/>
        </w:rPr>
        <w:t xml:space="preserve">We encourage practices to transition to the new recognition process, but practices may renew their current recognition under 2014 standards instead. The deadline for renewal is September 30, 2017. Practices that opt to renew </w:t>
      </w:r>
      <w:proofErr w:type="gramStart"/>
      <w:r w:rsidRPr="003F1DEE">
        <w:rPr>
          <w:rFonts w:ascii="Arial" w:eastAsia="Times New Roman" w:hAnsi="Arial" w:cs="Arial"/>
          <w:color w:val="444444"/>
          <w:sz w:val="18"/>
          <w:szCs w:val="18"/>
        </w:rPr>
        <w:t>under</w:t>
      </w:r>
      <w:proofErr w:type="gramEnd"/>
      <w:r w:rsidRPr="003F1DEE">
        <w:rPr>
          <w:rFonts w:ascii="Arial" w:eastAsia="Times New Roman" w:hAnsi="Arial" w:cs="Arial"/>
          <w:color w:val="444444"/>
          <w:sz w:val="18"/>
          <w:szCs w:val="18"/>
        </w:rPr>
        <w:t xml:space="preserve"> 2014 standards will be required to transition to the redesigned process at the end of their recognition period. Important dates to know: </w:t>
      </w:r>
    </w:p>
    <w:tbl>
      <w:tblPr>
        <w:tblpPr w:leftFromText="45" w:rightFromText="45" w:vertAnchor="text"/>
        <w:tblW w:w="5000" w:type="pct"/>
        <w:tblCellSpacing w:w="7" w:type="dxa"/>
        <w:shd w:val="clear" w:color="auto" w:fill="000000"/>
        <w:tblCellMar>
          <w:top w:w="45" w:type="dxa"/>
          <w:left w:w="45" w:type="dxa"/>
          <w:bottom w:w="45" w:type="dxa"/>
          <w:right w:w="45" w:type="dxa"/>
        </w:tblCellMar>
        <w:tblLook w:val="04A0" w:firstRow="1" w:lastRow="0" w:firstColumn="1" w:lastColumn="0" w:noHBand="0" w:noVBand="1"/>
      </w:tblPr>
      <w:tblGrid>
        <w:gridCol w:w="6662"/>
        <w:gridCol w:w="2816"/>
      </w:tblGrid>
      <w:tr w:rsidR="003F1DEE" w:rsidRPr="003F1DEE" w:rsidTr="003F1DEE">
        <w:trPr>
          <w:tblCellSpacing w:w="7" w:type="dxa"/>
        </w:trPr>
        <w:tc>
          <w:tcPr>
            <w:tcW w:w="0" w:type="auto"/>
            <w:shd w:val="clear" w:color="auto" w:fill="FFFFFF"/>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color w:val="333333"/>
                <w:sz w:val="18"/>
                <w:szCs w:val="18"/>
              </w:rPr>
              <w:t xml:space="preserve">Last day to purchase PCMH 2014 survey licenses </w:t>
            </w:r>
          </w:p>
        </w:tc>
        <w:tc>
          <w:tcPr>
            <w:tcW w:w="0" w:type="auto"/>
            <w:shd w:val="clear" w:color="auto" w:fill="DBEEF3"/>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color w:val="333333"/>
                <w:sz w:val="18"/>
                <w:szCs w:val="18"/>
              </w:rPr>
              <w:t xml:space="preserve">March 31, 2017  </w:t>
            </w:r>
          </w:p>
        </w:tc>
      </w:tr>
      <w:tr w:rsidR="003F1DEE" w:rsidRPr="003F1DEE" w:rsidTr="003F1DEE">
        <w:trPr>
          <w:tblCellSpacing w:w="7" w:type="dxa"/>
        </w:trPr>
        <w:tc>
          <w:tcPr>
            <w:tcW w:w="0" w:type="auto"/>
            <w:shd w:val="clear" w:color="auto" w:fill="FFFFFF"/>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color w:val="333333"/>
                <w:sz w:val="18"/>
                <w:szCs w:val="18"/>
              </w:rPr>
              <w:t xml:space="preserve"> Last day to submit PCMH 2014 Corporate Survey </w:t>
            </w:r>
          </w:p>
        </w:tc>
        <w:tc>
          <w:tcPr>
            <w:tcW w:w="0" w:type="auto"/>
            <w:shd w:val="clear" w:color="auto" w:fill="DBEEF3"/>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color w:val="333333"/>
                <w:sz w:val="18"/>
                <w:szCs w:val="18"/>
              </w:rPr>
              <w:t xml:space="preserve">May 31, 2017 </w:t>
            </w:r>
          </w:p>
        </w:tc>
      </w:tr>
      <w:tr w:rsidR="003F1DEE" w:rsidRPr="003F1DEE" w:rsidTr="003F1DEE">
        <w:trPr>
          <w:tblCellSpacing w:w="7" w:type="dxa"/>
        </w:trPr>
        <w:tc>
          <w:tcPr>
            <w:tcW w:w="0" w:type="auto"/>
            <w:shd w:val="clear" w:color="auto" w:fill="FFFFFF"/>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color w:val="333333"/>
                <w:sz w:val="18"/>
                <w:szCs w:val="18"/>
              </w:rPr>
              <w:t xml:space="preserve"> Last day to request PCMH 2014 Add-On Surveys </w:t>
            </w:r>
          </w:p>
        </w:tc>
        <w:tc>
          <w:tcPr>
            <w:tcW w:w="0" w:type="auto"/>
            <w:shd w:val="clear" w:color="auto" w:fill="DBEEF3"/>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color w:val="333333"/>
                <w:sz w:val="18"/>
                <w:szCs w:val="18"/>
              </w:rPr>
              <w:t xml:space="preserve">June 30, 2017 </w:t>
            </w:r>
          </w:p>
        </w:tc>
      </w:tr>
      <w:tr w:rsidR="003F1DEE" w:rsidRPr="003F1DEE" w:rsidTr="003F1DEE">
        <w:trPr>
          <w:tblCellSpacing w:w="7" w:type="dxa"/>
        </w:trPr>
        <w:tc>
          <w:tcPr>
            <w:tcW w:w="0" w:type="auto"/>
            <w:shd w:val="clear" w:color="auto" w:fill="FFFFFF"/>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color w:val="333333"/>
                <w:sz w:val="18"/>
                <w:szCs w:val="18"/>
              </w:rPr>
              <w:t xml:space="preserve"> Last day to submit all PCMH 2014 Site Surveys </w:t>
            </w:r>
          </w:p>
        </w:tc>
        <w:tc>
          <w:tcPr>
            <w:tcW w:w="0" w:type="auto"/>
            <w:shd w:val="clear" w:color="auto" w:fill="DBEEF3"/>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color w:val="333333"/>
                <w:sz w:val="18"/>
                <w:szCs w:val="18"/>
              </w:rPr>
              <w:t xml:space="preserve">September 30, 2017 </w:t>
            </w:r>
          </w:p>
        </w:tc>
      </w:tr>
    </w:tbl>
    <w:p w:rsidR="003F1DEE" w:rsidRPr="003F1DEE" w:rsidRDefault="003F1DEE" w:rsidP="003F1DEE">
      <w:pPr>
        <w:spacing w:after="180" w:line="210" w:lineRule="atLeast"/>
        <w:rPr>
          <w:rFonts w:ascii="Arial" w:eastAsia="Times New Roman" w:hAnsi="Arial" w:cs="Arial"/>
          <w:color w:val="444444"/>
          <w:sz w:val="18"/>
          <w:szCs w:val="18"/>
        </w:rPr>
      </w:pPr>
      <w:r w:rsidRPr="003F1DEE">
        <w:rPr>
          <w:rFonts w:ascii="Arial" w:eastAsia="Times New Roman" w:hAnsi="Arial" w:cs="Arial"/>
          <w:color w:val="444444"/>
          <w:sz w:val="18"/>
          <w:szCs w:val="18"/>
        </w:rPr>
        <w:t> </w:t>
      </w:r>
    </w:p>
    <w:p w:rsidR="003F1DEE" w:rsidRPr="003F1DEE" w:rsidRDefault="003F1DEE" w:rsidP="003F1DEE">
      <w:pPr>
        <w:spacing w:after="150" w:line="285" w:lineRule="atLeast"/>
        <w:jc w:val="center"/>
        <w:outlineLvl w:val="1"/>
        <w:rPr>
          <w:rFonts w:ascii="Arial" w:eastAsia="Times New Roman" w:hAnsi="Arial" w:cs="Arial"/>
          <w:b/>
          <w:bCs/>
          <w:color w:val="265972"/>
          <w:sz w:val="24"/>
          <w:szCs w:val="24"/>
        </w:rPr>
      </w:pPr>
      <w:r w:rsidRPr="003F1DEE">
        <w:rPr>
          <w:rFonts w:ascii="Arial" w:eastAsia="Times New Roman" w:hAnsi="Arial" w:cs="Arial"/>
          <w:b/>
          <w:bCs/>
          <w:color w:val="265972"/>
          <w:sz w:val="24"/>
          <w:szCs w:val="24"/>
        </w:rPr>
        <w:t>Our practice has PCMH 2011 recognition. What are our options? </w:t>
      </w:r>
    </w:p>
    <w:p w:rsidR="003F1DEE" w:rsidRPr="003F1DEE" w:rsidRDefault="003F1DEE" w:rsidP="003F1DEE">
      <w:pPr>
        <w:spacing w:after="180" w:line="210" w:lineRule="atLeast"/>
        <w:rPr>
          <w:rFonts w:ascii="Arial" w:eastAsia="Times New Roman" w:hAnsi="Arial" w:cs="Arial"/>
          <w:color w:val="444444"/>
          <w:sz w:val="18"/>
          <w:szCs w:val="18"/>
        </w:rPr>
      </w:pPr>
      <w:r w:rsidRPr="003F1DEE">
        <w:rPr>
          <w:rFonts w:ascii="Arial" w:eastAsia="Times New Roman" w:hAnsi="Arial" w:cs="Arial"/>
          <w:color w:val="444444"/>
          <w:sz w:val="18"/>
          <w:szCs w:val="18"/>
        </w:rPr>
        <w:t xml:space="preserve">There are three options:  </w:t>
      </w:r>
    </w:p>
    <w:p w:rsidR="003F1DEE" w:rsidRPr="003F1DEE" w:rsidRDefault="003F1DEE" w:rsidP="003F1DEE">
      <w:pPr>
        <w:numPr>
          <w:ilvl w:val="0"/>
          <w:numId w:val="1"/>
        </w:numPr>
        <w:spacing w:before="100" w:beforeAutospacing="1" w:after="100" w:afterAutospacing="1" w:line="270" w:lineRule="atLeast"/>
        <w:ind w:left="270"/>
        <w:rPr>
          <w:rFonts w:ascii="Arial" w:eastAsia="Times New Roman" w:hAnsi="Arial" w:cs="Arial"/>
          <w:color w:val="333333"/>
          <w:sz w:val="18"/>
          <w:szCs w:val="18"/>
        </w:rPr>
      </w:pPr>
      <w:r w:rsidRPr="003F1DEE">
        <w:rPr>
          <w:rFonts w:ascii="Arial" w:eastAsia="Times New Roman" w:hAnsi="Arial" w:cs="Arial"/>
          <w:b/>
          <w:bCs/>
          <w:color w:val="333333"/>
          <w:sz w:val="18"/>
          <w:szCs w:val="18"/>
        </w:rPr>
        <w:t xml:space="preserve">Renew under the redesigned process: </w:t>
      </w:r>
      <w:r w:rsidRPr="003F1DEE">
        <w:rPr>
          <w:rFonts w:ascii="Arial" w:eastAsia="Times New Roman" w:hAnsi="Arial" w:cs="Arial"/>
          <w:color w:val="333333"/>
          <w:sz w:val="18"/>
          <w:szCs w:val="18"/>
        </w:rPr>
        <w:t>Recognized practices can enroll in the new PCMH recognition program under 2017 PCMH standards, beginning April 1, 2017. Previously earned PCMH 2011 credit will be applied to aspects of 2017 standards.</w:t>
      </w:r>
      <w:r w:rsidRPr="003F1DEE">
        <w:rPr>
          <w:rFonts w:ascii="Arial" w:eastAsia="Times New Roman" w:hAnsi="Arial" w:cs="Arial"/>
          <w:color w:val="333333"/>
          <w:sz w:val="18"/>
          <w:szCs w:val="18"/>
        </w:rPr>
        <w:br/>
      </w:r>
      <w:r w:rsidRPr="003F1DEE">
        <w:rPr>
          <w:rFonts w:ascii="Arial" w:eastAsia="Times New Roman" w:hAnsi="Arial" w:cs="Arial"/>
          <w:b/>
          <w:bCs/>
          <w:i/>
          <w:iCs/>
          <w:color w:val="333333"/>
          <w:sz w:val="18"/>
          <w:szCs w:val="18"/>
        </w:rPr>
        <w:t xml:space="preserve">Note: </w:t>
      </w:r>
      <w:r w:rsidRPr="003F1DEE">
        <w:rPr>
          <w:rFonts w:ascii="Arial" w:eastAsia="Times New Roman" w:hAnsi="Arial" w:cs="Arial"/>
          <w:i/>
          <w:iCs/>
          <w:color w:val="333333"/>
          <w:sz w:val="18"/>
          <w:szCs w:val="18"/>
        </w:rPr>
        <w:t>Because the process can take several months, this must occur six months before the recognition expiration date.</w:t>
      </w:r>
    </w:p>
    <w:p w:rsidR="003F1DEE" w:rsidRPr="003F1DEE" w:rsidRDefault="003F1DEE" w:rsidP="003F1DEE">
      <w:pPr>
        <w:numPr>
          <w:ilvl w:val="0"/>
          <w:numId w:val="1"/>
        </w:numPr>
        <w:spacing w:before="100" w:beforeAutospacing="1" w:after="100" w:afterAutospacing="1" w:line="270" w:lineRule="atLeast"/>
        <w:ind w:left="270"/>
        <w:rPr>
          <w:rFonts w:ascii="Arial" w:eastAsia="Times New Roman" w:hAnsi="Arial" w:cs="Arial"/>
          <w:color w:val="333333"/>
          <w:sz w:val="18"/>
          <w:szCs w:val="18"/>
        </w:rPr>
      </w:pPr>
      <w:r w:rsidRPr="003F1DEE">
        <w:rPr>
          <w:rFonts w:ascii="Arial" w:eastAsia="Times New Roman" w:hAnsi="Arial" w:cs="Arial"/>
          <w:b/>
          <w:bCs/>
          <w:color w:val="333333"/>
          <w:sz w:val="18"/>
          <w:szCs w:val="18"/>
        </w:rPr>
        <w:t xml:space="preserve">Convert to PCMH 2014: </w:t>
      </w:r>
      <w:r w:rsidRPr="003F1DEE">
        <w:rPr>
          <w:rFonts w:ascii="Arial" w:eastAsia="Times New Roman" w:hAnsi="Arial" w:cs="Arial"/>
          <w:color w:val="333333"/>
          <w:sz w:val="18"/>
          <w:szCs w:val="18"/>
        </w:rPr>
        <w:t xml:space="preserve">Practices with Level 3 recognition can convert to PCMH 2014 while in their current recognition period. The practice can then transition to Sustain when their recognition expires. Practices that convert receive an additional year of recognition beyond their current expiration date. If a practice with PCMH 2011 recognition is a Level 1 or Level 2, they can do an add-on survey to achieve Level 3 recognition, and then convert to PCMH 2014. </w:t>
      </w:r>
      <w:hyperlink r:id="rId6" w:history="1">
        <w:r w:rsidRPr="003F1DEE">
          <w:rPr>
            <w:rFonts w:ascii="Arial" w:eastAsia="Times New Roman" w:hAnsi="Arial" w:cs="Arial"/>
            <w:color w:val="2861A3"/>
            <w:sz w:val="18"/>
            <w:szCs w:val="18"/>
          </w:rPr>
          <w:t>Learn more at NCQA's PCMH 2014 page</w:t>
        </w:r>
      </w:hyperlink>
      <w:r w:rsidRPr="003F1DEE">
        <w:rPr>
          <w:rFonts w:ascii="Arial" w:eastAsia="Times New Roman" w:hAnsi="Arial" w:cs="Arial"/>
          <w:color w:val="333333"/>
          <w:sz w:val="18"/>
          <w:szCs w:val="18"/>
        </w:rPr>
        <w:t>.</w:t>
      </w:r>
    </w:p>
    <w:p w:rsidR="003F1DEE" w:rsidRPr="003F1DEE" w:rsidRDefault="003F1DEE" w:rsidP="003F1DEE">
      <w:pPr>
        <w:numPr>
          <w:ilvl w:val="0"/>
          <w:numId w:val="1"/>
        </w:numPr>
        <w:spacing w:before="100" w:beforeAutospacing="1" w:after="100" w:afterAutospacing="1" w:line="270" w:lineRule="atLeast"/>
        <w:ind w:left="270"/>
        <w:rPr>
          <w:rFonts w:ascii="Arial" w:eastAsia="Times New Roman" w:hAnsi="Arial" w:cs="Arial"/>
          <w:color w:val="333333"/>
          <w:sz w:val="18"/>
          <w:szCs w:val="18"/>
        </w:rPr>
      </w:pPr>
      <w:r w:rsidRPr="003F1DEE">
        <w:rPr>
          <w:rFonts w:ascii="Arial" w:eastAsia="Times New Roman" w:hAnsi="Arial" w:cs="Arial"/>
          <w:b/>
          <w:bCs/>
          <w:color w:val="333333"/>
          <w:sz w:val="18"/>
          <w:szCs w:val="18"/>
        </w:rPr>
        <w:t>Renew under PCMH 2014 standards:</w:t>
      </w:r>
      <w:r w:rsidRPr="003F1DEE">
        <w:rPr>
          <w:rFonts w:ascii="Arial" w:eastAsia="Times New Roman" w:hAnsi="Arial" w:cs="Arial"/>
          <w:color w:val="333333"/>
          <w:sz w:val="18"/>
          <w:szCs w:val="18"/>
        </w:rPr>
        <w:t xml:space="preserve"> Recognized practices can renew their recognition for the established three-year period under 2014 standards and move to the new model at the end of that period. Practices with level 2 or 3 Recognition are eligible for streamlined renewal. For more details on streamlined renewal, click here.</w:t>
      </w:r>
      <w:r w:rsidRPr="003F1DEE">
        <w:rPr>
          <w:rFonts w:ascii="Arial" w:eastAsia="Times New Roman" w:hAnsi="Arial" w:cs="Arial"/>
          <w:color w:val="333333"/>
          <w:sz w:val="18"/>
          <w:szCs w:val="18"/>
        </w:rPr>
        <w:br/>
      </w:r>
      <w:r w:rsidRPr="003F1DEE">
        <w:rPr>
          <w:rFonts w:ascii="Arial" w:eastAsia="Times New Roman" w:hAnsi="Arial" w:cs="Arial"/>
          <w:b/>
          <w:bCs/>
          <w:i/>
          <w:iCs/>
          <w:color w:val="333333"/>
          <w:sz w:val="18"/>
          <w:szCs w:val="18"/>
        </w:rPr>
        <w:t>Note:</w:t>
      </w:r>
      <w:r w:rsidRPr="003F1DEE">
        <w:rPr>
          <w:rFonts w:ascii="Arial" w:eastAsia="Times New Roman" w:hAnsi="Arial" w:cs="Arial"/>
          <w:i/>
          <w:iCs/>
          <w:color w:val="333333"/>
          <w:sz w:val="18"/>
          <w:szCs w:val="18"/>
        </w:rPr>
        <w:t xml:space="preserve"> The survey tool must be purchased by March 31, 2017, and the completed survey must be submitted by September 30, 2017. </w:t>
      </w:r>
    </w:p>
    <w:p w:rsidR="003F1DEE" w:rsidRPr="003F1DEE" w:rsidRDefault="003F1DEE" w:rsidP="003F1DEE">
      <w:pPr>
        <w:spacing w:after="180" w:line="210" w:lineRule="atLeast"/>
        <w:rPr>
          <w:rFonts w:ascii="Arial" w:eastAsia="Times New Roman" w:hAnsi="Arial" w:cs="Arial"/>
          <w:color w:val="444444"/>
          <w:sz w:val="18"/>
          <w:szCs w:val="18"/>
        </w:rPr>
      </w:pPr>
      <w:r w:rsidRPr="003F1DEE">
        <w:rPr>
          <w:rFonts w:ascii="Arial" w:eastAsia="Times New Roman" w:hAnsi="Arial" w:cs="Arial"/>
          <w:b/>
          <w:bCs/>
          <w:i/>
          <w:iCs/>
          <w:color w:val="444444"/>
          <w:sz w:val="18"/>
          <w:szCs w:val="18"/>
        </w:rPr>
        <w:t xml:space="preserve">Deciding between </w:t>
      </w:r>
      <w:proofErr w:type="gramStart"/>
      <w:r w:rsidRPr="003F1DEE">
        <w:rPr>
          <w:rFonts w:ascii="Arial" w:eastAsia="Times New Roman" w:hAnsi="Arial" w:cs="Arial"/>
          <w:b/>
          <w:bCs/>
          <w:i/>
          <w:iCs/>
          <w:color w:val="444444"/>
          <w:sz w:val="18"/>
          <w:szCs w:val="18"/>
        </w:rPr>
        <w:t>option</w:t>
      </w:r>
      <w:proofErr w:type="gramEnd"/>
      <w:r w:rsidRPr="003F1DEE">
        <w:rPr>
          <w:rFonts w:ascii="Arial" w:eastAsia="Times New Roman" w:hAnsi="Arial" w:cs="Arial"/>
          <w:b/>
          <w:bCs/>
          <w:i/>
          <w:iCs/>
          <w:color w:val="444444"/>
          <w:sz w:val="18"/>
          <w:szCs w:val="18"/>
        </w:rPr>
        <w:t xml:space="preserve"> two and three?</w:t>
      </w:r>
      <w:r w:rsidRPr="003F1DEE">
        <w:rPr>
          <w:rFonts w:ascii="Arial" w:eastAsia="Times New Roman" w:hAnsi="Arial" w:cs="Arial"/>
          <w:color w:val="444444"/>
          <w:sz w:val="18"/>
          <w:szCs w:val="18"/>
        </w:rPr>
        <w:t xml:space="preserve"> This table summarizes conversion and streamlined renewal for PCMH 2011 practices. </w:t>
      </w:r>
    </w:p>
    <w:tbl>
      <w:tblPr>
        <w:tblpPr w:leftFromText="45" w:rightFromText="45" w:vertAnchor="text"/>
        <w:tblW w:w="0" w:type="auto"/>
        <w:tblCellSpacing w:w="7" w:type="dxa"/>
        <w:shd w:val="clear" w:color="auto" w:fill="000000"/>
        <w:tblCellMar>
          <w:top w:w="45" w:type="dxa"/>
          <w:left w:w="45" w:type="dxa"/>
          <w:bottom w:w="45" w:type="dxa"/>
          <w:right w:w="45" w:type="dxa"/>
        </w:tblCellMar>
        <w:tblLook w:val="04A0" w:firstRow="1" w:lastRow="0" w:firstColumn="1" w:lastColumn="0" w:noHBand="0" w:noVBand="1"/>
      </w:tblPr>
      <w:tblGrid>
        <w:gridCol w:w="2503"/>
        <w:gridCol w:w="3129"/>
        <w:gridCol w:w="3846"/>
      </w:tblGrid>
      <w:tr w:rsidR="003F1DEE" w:rsidRPr="003F1DEE" w:rsidTr="003F1DEE">
        <w:trPr>
          <w:tblCellSpacing w:w="7" w:type="dxa"/>
        </w:trPr>
        <w:tc>
          <w:tcPr>
            <w:tcW w:w="0" w:type="auto"/>
            <w:shd w:val="clear" w:color="auto" w:fill="B7DDE8"/>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color w:val="333333"/>
                <w:sz w:val="18"/>
                <w:szCs w:val="18"/>
              </w:rPr>
              <w:t xml:space="preserve">  </w:t>
            </w:r>
          </w:p>
        </w:tc>
        <w:tc>
          <w:tcPr>
            <w:tcW w:w="0" w:type="auto"/>
            <w:shd w:val="clear" w:color="auto" w:fill="B7DDE8"/>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color w:val="333333"/>
                <w:sz w:val="18"/>
                <w:szCs w:val="18"/>
              </w:rPr>
              <w:t> </w:t>
            </w:r>
            <w:r w:rsidRPr="003F1DEE">
              <w:rPr>
                <w:rFonts w:ascii="Arial" w:eastAsia="Times New Roman" w:hAnsi="Arial" w:cs="Arial"/>
                <w:b/>
                <w:bCs/>
                <w:color w:val="333333"/>
                <w:sz w:val="18"/>
                <w:szCs w:val="18"/>
              </w:rPr>
              <w:t>Conversion</w:t>
            </w:r>
            <w:r w:rsidRPr="003F1DEE">
              <w:rPr>
                <w:rFonts w:ascii="Arial" w:eastAsia="Times New Roman" w:hAnsi="Arial" w:cs="Arial"/>
                <w:color w:val="333333"/>
                <w:sz w:val="18"/>
                <w:szCs w:val="18"/>
              </w:rPr>
              <w:t xml:space="preserve"> </w:t>
            </w:r>
          </w:p>
        </w:tc>
        <w:tc>
          <w:tcPr>
            <w:tcW w:w="0" w:type="auto"/>
            <w:shd w:val="clear" w:color="auto" w:fill="B7DDE8"/>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b/>
                <w:bCs/>
                <w:color w:val="333333"/>
                <w:sz w:val="18"/>
                <w:szCs w:val="18"/>
              </w:rPr>
              <w:t>Streamlined Renewal</w:t>
            </w:r>
            <w:r w:rsidRPr="003F1DEE">
              <w:rPr>
                <w:rFonts w:ascii="Arial" w:eastAsia="Times New Roman" w:hAnsi="Arial" w:cs="Arial"/>
                <w:color w:val="333333"/>
                <w:sz w:val="18"/>
                <w:szCs w:val="18"/>
              </w:rPr>
              <w:t xml:space="preserve"> </w:t>
            </w:r>
          </w:p>
        </w:tc>
      </w:tr>
      <w:tr w:rsidR="003F1DEE" w:rsidRPr="003F1DEE" w:rsidTr="003F1DEE">
        <w:trPr>
          <w:tblCellSpacing w:w="7" w:type="dxa"/>
        </w:trPr>
        <w:tc>
          <w:tcPr>
            <w:tcW w:w="0" w:type="auto"/>
            <w:shd w:val="clear" w:color="auto" w:fill="DBEEF3"/>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b/>
                <w:bCs/>
                <w:color w:val="333333"/>
                <w:sz w:val="18"/>
                <w:szCs w:val="18"/>
              </w:rPr>
              <w:t>Who is eligible?</w:t>
            </w:r>
            <w:r w:rsidRPr="003F1DEE">
              <w:rPr>
                <w:rFonts w:ascii="Arial" w:eastAsia="Times New Roman" w:hAnsi="Arial" w:cs="Arial"/>
                <w:color w:val="333333"/>
                <w:sz w:val="18"/>
                <w:szCs w:val="18"/>
              </w:rPr>
              <w:t xml:space="preserve"> </w:t>
            </w:r>
          </w:p>
        </w:tc>
        <w:tc>
          <w:tcPr>
            <w:tcW w:w="0" w:type="auto"/>
            <w:shd w:val="clear" w:color="auto" w:fill="FFFFFF"/>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color w:val="333333"/>
                <w:sz w:val="18"/>
                <w:szCs w:val="18"/>
              </w:rPr>
              <w:t xml:space="preserve">PCMH 2011 practices that have achieved Level 3. </w:t>
            </w:r>
          </w:p>
        </w:tc>
        <w:tc>
          <w:tcPr>
            <w:tcW w:w="0" w:type="auto"/>
            <w:shd w:val="clear" w:color="auto" w:fill="FFFFFF"/>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color w:val="333333"/>
                <w:sz w:val="18"/>
                <w:szCs w:val="18"/>
              </w:rPr>
              <w:t xml:space="preserve">PCMH 2011 practices that have achieved Level 2 or Level 3.  </w:t>
            </w:r>
          </w:p>
        </w:tc>
      </w:tr>
      <w:tr w:rsidR="003F1DEE" w:rsidRPr="003F1DEE" w:rsidTr="003F1DEE">
        <w:trPr>
          <w:tblCellSpacing w:w="7" w:type="dxa"/>
        </w:trPr>
        <w:tc>
          <w:tcPr>
            <w:tcW w:w="0" w:type="auto"/>
            <w:shd w:val="clear" w:color="auto" w:fill="DBEEF3"/>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b/>
                <w:bCs/>
                <w:color w:val="333333"/>
                <w:sz w:val="18"/>
                <w:szCs w:val="18"/>
              </w:rPr>
              <w:t>When is survey submission?</w:t>
            </w:r>
            <w:r w:rsidRPr="003F1DEE">
              <w:rPr>
                <w:rFonts w:ascii="Arial" w:eastAsia="Times New Roman" w:hAnsi="Arial" w:cs="Arial"/>
                <w:color w:val="333333"/>
                <w:sz w:val="18"/>
                <w:szCs w:val="18"/>
              </w:rPr>
              <w:t xml:space="preserve"> </w:t>
            </w:r>
          </w:p>
        </w:tc>
        <w:tc>
          <w:tcPr>
            <w:tcW w:w="0" w:type="auto"/>
            <w:shd w:val="clear" w:color="auto" w:fill="FFFFFF"/>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color w:val="333333"/>
                <w:sz w:val="18"/>
                <w:szCs w:val="18"/>
              </w:rPr>
              <w:t xml:space="preserve">Prior to the recognition expiration date and no later than September 30, 2017. </w:t>
            </w:r>
          </w:p>
        </w:tc>
        <w:tc>
          <w:tcPr>
            <w:tcW w:w="0" w:type="auto"/>
            <w:shd w:val="clear" w:color="auto" w:fill="FFFFFF"/>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color w:val="333333"/>
                <w:sz w:val="18"/>
                <w:szCs w:val="18"/>
              </w:rPr>
              <w:t>Prior to the recognition expiration date.</w:t>
            </w:r>
            <w:r w:rsidRPr="003F1DEE">
              <w:rPr>
                <w:rFonts w:ascii="Arial" w:eastAsia="Times New Roman" w:hAnsi="Arial" w:cs="Arial"/>
                <w:color w:val="333333"/>
                <w:sz w:val="18"/>
                <w:szCs w:val="18"/>
              </w:rPr>
              <w:br/>
              <w:t xml:space="preserve">NCQA will accept Corporate Surveys until May 31, 2017, site surveys until September 30, </w:t>
            </w:r>
            <w:r w:rsidRPr="003F1DEE">
              <w:rPr>
                <w:rFonts w:ascii="Arial" w:eastAsia="Times New Roman" w:hAnsi="Arial" w:cs="Arial"/>
                <w:color w:val="333333"/>
                <w:sz w:val="18"/>
                <w:szCs w:val="18"/>
              </w:rPr>
              <w:lastRenderedPageBreak/>
              <w:t xml:space="preserve">2017.  </w:t>
            </w:r>
          </w:p>
        </w:tc>
      </w:tr>
      <w:tr w:rsidR="003F1DEE" w:rsidRPr="003F1DEE" w:rsidTr="003F1DEE">
        <w:trPr>
          <w:tblCellSpacing w:w="7" w:type="dxa"/>
        </w:trPr>
        <w:tc>
          <w:tcPr>
            <w:tcW w:w="0" w:type="auto"/>
            <w:shd w:val="clear" w:color="auto" w:fill="DBEEF3"/>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b/>
                <w:bCs/>
                <w:color w:val="333333"/>
                <w:sz w:val="18"/>
                <w:szCs w:val="18"/>
              </w:rPr>
              <w:lastRenderedPageBreak/>
              <w:t>What elements require documentation?</w:t>
            </w:r>
            <w:r w:rsidRPr="003F1DEE">
              <w:rPr>
                <w:rFonts w:ascii="Arial" w:eastAsia="Times New Roman" w:hAnsi="Arial" w:cs="Arial"/>
                <w:color w:val="333333"/>
                <w:sz w:val="18"/>
                <w:szCs w:val="18"/>
              </w:rPr>
              <w:t xml:space="preserve"> </w:t>
            </w:r>
          </w:p>
        </w:tc>
        <w:tc>
          <w:tcPr>
            <w:tcW w:w="0" w:type="auto"/>
            <w:shd w:val="clear" w:color="auto" w:fill="FFFFFF"/>
            <w:vAlign w:val="center"/>
            <w:hideMark/>
          </w:tcPr>
          <w:p w:rsidR="003F1DEE" w:rsidRPr="003F1DEE" w:rsidRDefault="003F1DEE" w:rsidP="003F1DEE">
            <w:pPr>
              <w:spacing w:before="40" w:after="40" w:line="210" w:lineRule="atLeast"/>
              <w:rPr>
                <w:rFonts w:ascii="Arial" w:eastAsia="Times New Roman" w:hAnsi="Arial" w:cs="Arial"/>
                <w:color w:val="444444"/>
                <w:sz w:val="18"/>
                <w:szCs w:val="18"/>
              </w:rPr>
            </w:pPr>
            <w:r w:rsidRPr="003F1DEE">
              <w:rPr>
                <w:rFonts w:ascii="Arial" w:eastAsia="Times New Roman" w:hAnsi="Arial" w:cs="Arial"/>
                <w:color w:val="444444"/>
                <w:sz w:val="18"/>
                <w:szCs w:val="18"/>
              </w:rPr>
              <w:t xml:space="preserve">Six elements: </w:t>
            </w:r>
          </w:p>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color w:val="333333"/>
                <w:sz w:val="18"/>
                <w:szCs w:val="18"/>
              </w:rPr>
              <w:t>1A, 2D, 3E, 4A, 4B (examples only), 6B</w:t>
            </w:r>
          </w:p>
        </w:tc>
        <w:tc>
          <w:tcPr>
            <w:tcW w:w="0" w:type="auto"/>
            <w:shd w:val="clear" w:color="auto" w:fill="FFFFFF"/>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color w:val="333333"/>
                <w:sz w:val="18"/>
                <w:szCs w:val="18"/>
              </w:rPr>
              <w:t> Eleven elements require documentation:</w:t>
            </w:r>
            <w:r w:rsidRPr="003F1DEE">
              <w:rPr>
                <w:rFonts w:ascii="Arial" w:eastAsia="Times New Roman" w:hAnsi="Arial" w:cs="Arial"/>
                <w:color w:val="333333"/>
                <w:sz w:val="18"/>
                <w:szCs w:val="18"/>
              </w:rPr>
              <w:br/>
              <w:t xml:space="preserve">1A, 2D, 3C, 3D, 4A, 4B, 4C, 5B, 6B, 6D, 6E </w:t>
            </w:r>
          </w:p>
        </w:tc>
      </w:tr>
      <w:tr w:rsidR="003F1DEE" w:rsidRPr="003F1DEE" w:rsidTr="003F1DEE">
        <w:trPr>
          <w:tblCellSpacing w:w="7" w:type="dxa"/>
        </w:trPr>
        <w:tc>
          <w:tcPr>
            <w:tcW w:w="0" w:type="auto"/>
            <w:shd w:val="clear" w:color="auto" w:fill="DBEEF3"/>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b/>
                <w:bCs/>
                <w:color w:val="333333"/>
                <w:sz w:val="18"/>
                <w:szCs w:val="18"/>
              </w:rPr>
              <w:t>What about elements that don’t require documentation?</w:t>
            </w:r>
            <w:r w:rsidRPr="003F1DEE">
              <w:rPr>
                <w:rFonts w:ascii="Arial" w:eastAsia="Times New Roman" w:hAnsi="Arial" w:cs="Arial"/>
                <w:color w:val="333333"/>
                <w:sz w:val="18"/>
                <w:szCs w:val="18"/>
              </w:rPr>
              <w:t xml:space="preserve"> </w:t>
            </w:r>
          </w:p>
        </w:tc>
        <w:tc>
          <w:tcPr>
            <w:tcW w:w="0" w:type="auto"/>
            <w:shd w:val="clear" w:color="auto" w:fill="FFFFFF"/>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color w:val="333333"/>
                <w:sz w:val="18"/>
                <w:szCs w:val="18"/>
              </w:rPr>
              <w:t xml:space="preserve">Practices attest to elements; scoring is based on current operations. </w:t>
            </w:r>
          </w:p>
        </w:tc>
        <w:tc>
          <w:tcPr>
            <w:tcW w:w="0" w:type="auto"/>
            <w:shd w:val="clear" w:color="auto" w:fill="FFFFFF"/>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color w:val="333333"/>
                <w:sz w:val="18"/>
                <w:szCs w:val="18"/>
              </w:rPr>
              <w:t xml:space="preserve">Practices attest to elements; scoring is based on current operations. </w:t>
            </w:r>
          </w:p>
        </w:tc>
      </w:tr>
      <w:tr w:rsidR="003F1DEE" w:rsidRPr="003F1DEE" w:rsidTr="003F1DEE">
        <w:trPr>
          <w:tblCellSpacing w:w="7" w:type="dxa"/>
        </w:trPr>
        <w:tc>
          <w:tcPr>
            <w:tcW w:w="0" w:type="auto"/>
            <w:shd w:val="clear" w:color="auto" w:fill="DBEEF3"/>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b/>
                <w:bCs/>
                <w:color w:val="333333"/>
                <w:sz w:val="18"/>
                <w:szCs w:val="18"/>
              </w:rPr>
              <w:t>What is the length of recognition?</w:t>
            </w:r>
            <w:r w:rsidRPr="003F1DEE">
              <w:rPr>
                <w:rFonts w:ascii="Arial" w:eastAsia="Times New Roman" w:hAnsi="Arial" w:cs="Arial"/>
                <w:color w:val="333333"/>
                <w:sz w:val="18"/>
                <w:szCs w:val="18"/>
              </w:rPr>
              <w:t xml:space="preserve"> </w:t>
            </w:r>
          </w:p>
        </w:tc>
        <w:tc>
          <w:tcPr>
            <w:tcW w:w="0" w:type="auto"/>
            <w:shd w:val="clear" w:color="auto" w:fill="FFFFFF"/>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color w:val="333333"/>
                <w:sz w:val="18"/>
                <w:szCs w:val="18"/>
              </w:rPr>
              <w:t xml:space="preserve">1-year extension from the practice’s original recognition end date. </w:t>
            </w:r>
          </w:p>
        </w:tc>
        <w:tc>
          <w:tcPr>
            <w:tcW w:w="0" w:type="auto"/>
            <w:shd w:val="clear" w:color="auto" w:fill="FFFFFF"/>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color w:val="333333"/>
                <w:sz w:val="18"/>
                <w:szCs w:val="18"/>
              </w:rPr>
              <w:t xml:space="preserve">Three years. </w:t>
            </w:r>
          </w:p>
        </w:tc>
      </w:tr>
      <w:tr w:rsidR="003F1DEE" w:rsidRPr="003F1DEE" w:rsidTr="003F1DEE">
        <w:trPr>
          <w:tblCellSpacing w:w="7" w:type="dxa"/>
        </w:trPr>
        <w:tc>
          <w:tcPr>
            <w:tcW w:w="0" w:type="auto"/>
            <w:shd w:val="clear" w:color="auto" w:fill="DBEEF3"/>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b/>
                <w:bCs/>
                <w:color w:val="333333"/>
                <w:sz w:val="18"/>
                <w:szCs w:val="18"/>
              </w:rPr>
              <w:t>When are we eligible to begin submitting annual reports under the new model?</w:t>
            </w:r>
            <w:r w:rsidRPr="003F1DEE">
              <w:rPr>
                <w:rFonts w:ascii="Arial" w:eastAsia="Times New Roman" w:hAnsi="Arial" w:cs="Arial"/>
                <w:color w:val="333333"/>
                <w:sz w:val="18"/>
                <w:szCs w:val="18"/>
              </w:rPr>
              <w:t xml:space="preserve"> </w:t>
            </w:r>
          </w:p>
        </w:tc>
        <w:tc>
          <w:tcPr>
            <w:tcW w:w="0" w:type="auto"/>
            <w:shd w:val="clear" w:color="auto" w:fill="FFFFFF"/>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color w:val="333333"/>
                <w:sz w:val="18"/>
                <w:szCs w:val="18"/>
              </w:rPr>
              <w:t xml:space="preserve">Practices are eligible at the expiration of the 1-year extension, assuming Level 3 recognition is achieved under PCMH 2014 standards. </w:t>
            </w:r>
          </w:p>
        </w:tc>
        <w:tc>
          <w:tcPr>
            <w:tcW w:w="0" w:type="auto"/>
            <w:shd w:val="clear" w:color="auto" w:fill="FFFFFF"/>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color w:val="333333"/>
                <w:sz w:val="18"/>
                <w:szCs w:val="18"/>
              </w:rPr>
              <w:t xml:space="preserve">Practices are eligible at the expiration of the 3-year recognition, assuming Level 3 recognition is achieved under PCMH 2014 standards. </w:t>
            </w:r>
          </w:p>
        </w:tc>
      </w:tr>
      <w:tr w:rsidR="003F1DEE" w:rsidRPr="003F1DEE" w:rsidTr="003F1DEE">
        <w:trPr>
          <w:tblCellSpacing w:w="7" w:type="dxa"/>
        </w:trPr>
        <w:tc>
          <w:tcPr>
            <w:tcW w:w="0" w:type="auto"/>
            <w:shd w:val="clear" w:color="auto" w:fill="DBEEF3"/>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b/>
                <w:bCs/>
                <w:color w:val="333333"/>
                <w:sz w:val="18"/>
                <w:szCs w:val="18"/>
              </w:rPr>
              <w:t>How much do we pay now? </w:t>
            </w:r>
            <w:r w:rsidRPr="003F1DEE">
              <w:rPr>
                <w:rFonts w:ascii="Arial" w:eastAsia="Times New Roman" w:hAnsi="Arial" w:cs="Arial"/>
                <w:color w:val="333333"/>
                <w:sz w:val="18"/>
                <w:szCs w:val="18"/>
              </w:rPr>
              <w:t xml:space="preserve"> </w:t>
            </w:r>
          </w:p>
        </w:tc>
        <w:tc>
          <w:tcPr>
            <w:tcW w:w="0" w:type="auto"/>
            <w:shd w:val="clear" w:color="auto" w:fill="FFFFFF"/>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color w:val="333333"/>
                <w:sz w:val="18"/>
                <w:szCs w:val="18"/>
              </w:rPr>
              <w:t xml:space="preserve">Practices pay for the survey tool and 50% of the application </w:t>
            </w:r>
            <w:hyperlink r:id="rId7" w:history="1">
              <w:r w:rsidRPr="003F1DEE">
                <w:rPr>
                  <w:rFonts w:ascii="Arial" w:eastAsia="Times New Roman" w:hAnsi="Arial" w:cs="Arial"/>
                  <w:color w:val="2861A3"/>
                  <w:sz w:val="18"/>
                  <w:szCs w:val="18"/>
                </w:rPr>
                <w:t>fee</w:t>
              </w:r>
            </w:hyperlink>
            <w:r w:rsidRPr="003F1DEE">
              <w:rPr>
                <w:rFonts w:ascii="Arial" w:eastAsia="Times New Roman" w:hAnsi="Arial" w:cs="Arial"/>
                <w:color w:val="333333"/>
                <w:sz w:val="18"/>
                <w:szCs w:val="18"/>
              </w:rPr>
              <w:t xml:space="preserve">. </w:t>
            </w:r>
          </w:p>
        </w:tc>
        <w:tc>
          <w:tcPr>
            <w:tcW w:w="0" w:type="auto"/>
            <w:shd w:val="clear" w:color="auto" w:fill="FFFFFF"/>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color w:val="333333"/>
                <w:sz w:val="18"/>
                <w:szCs w:val="18"/>
              </w:rPr>
              <w:t xml:space="preserve">Practices pay for the survey tool and the full application </w:t>
            </w:r>
            <w:hyperlink r:id="rId8" w:history="1">
              <w:r w:rsidRPr="003F1DEE">
                <w:rPr>
                  <w:rFonts w:ascii="Arial" w:eastAsia="Times New Roman" w:hAnsi="Arial" w:cs="Arial"/>
                  <w:color w:val="2861A3"/>
                  <w:sz w:val="18"/>
                  <w:szCs w:val="18"/>
                </w:rPr>
                <w:t>fee</w:t>
              </w:r>
            </w:hyperlink>
            <w:r w:rsidRPr="003F1DEE">
              <w:rPr>
                <w:rFonts w:ascii="Arial" w:eastAsia="Times New Roman" w:hAnsi="Arial" w:cs="Arial"/>
                <w:color w:val="333333"/>
                <w:sz w:val="18"/>
                <w:szCs w:val="18"/>
              </w:rPr>
              <w:t xml:space="preserve">. </w:t>
            </w:r>
          </w:p>
        </w:tc>
      </w:tr>
      <w:tr w:rsidR="003F1DEE" w:rsidRPr="003F1DEE" w:rsidTr="003F1DEE">
        <w:trPr>
          <w:tblCellSpacing w:w="7" w:type="dxa"/>
        </w:trPr>
        <w:tc>
          <w:tcPr>
            <w:tcW w:w="0" w:type="auto"/>
            <w:shd w:val="clear" w:color="auto" w:fill="DBEEF3"/>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b/>
                <w:bCs/>
                <w:color w:val="333333"/>
                <w:sz w:val="18"/>
                <w:szCs w:val="18"/>
              </w:rPr>
              <w:t>What else do we need to know?</w:t>
            </w:r>
            <w:r w:rsidRPr="003F1DEE">
              <w:rPr>
                <w:rFonts w:ascii="Arial" w:eastAsia="Times New Roman" w:hAnsi="Arial" w:cs="Arial"/>
                <w:color w:val="333333"/>
                <w:sz w:val="18"/>
                <w:szCs w:val="18"/>
              </w:rPr>
              <w:t xml:space="preserve"> </w:t>
            </w:r>
          </w:p>
        </w:tc>
        <w:tc>
          <w:tcPr>
            <w:tcW w:w="0" w:type="auto"/>
            <w:shd w:val="clear" w:color="auto" w:fill="FFFFFF"/>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color w:val="333333"/>
                <w:sz w:val="18"/>
                <w:szCs w:val="18"/>
              </w:rPr>
              <w:t xml:space="preserve">This option allows practices to submit the least amount of documentation now and pay the least now. </w:t>
            </w:r>
          </w:p>
          <w:p w:rsidR="003F1DEE" w:rsidRPr="003F1DEE" w:rsidRDefault="003F1DEE" w:rsidP="003F1DEE">
            <w:pPr>
              <w:spacing w:before="120" w:after="40" w:line="210" w:lineRule="atLeast"/>
              <w:rPr>
                <w:rFonts w:ascii="Arial" w:eastAsia="Times New Roman" w:hAnsi="Arial" w:cs="Arial"/>
                <w:color w:val="444444"/>
                <w:sz w:val="18"/>
                <w:szCs w:val="18"/>
              </w:rPr>
            </w:pPr>
            <w:r w:rsidRPr="003F1DEE">
              <w:rPr>
                <w:rFonts w:ascii="Arial" w:eastAsia="Times New Roman" w:hAnsi="Arial" w:cs="Arial"/>
                <w:color w:val="444444"/>
                <w:sz w:val="18"/>
                <w:szCs w:val="18"/>
              </w:rPr>
              <w:t xml:space="preserve">This option lets practices begin using the new sustaining model sooner. </w:t>
            </w:r>
          </w:p>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color w:val="333333"/>
                <w:sz w:val="18"/>
                <w:szCs w:val="18"/>
              </w:rPr>
              <w:t xml:space="preserve">See the annual recognition </w:t>
            </w:r>
            <w:hyperlink r:id="rId9" w:history="1">
              <w:r w:rsidRPr="003F1DEE">
                <w:rPr>
                  <w:rFonts w:ascii="Arial" w:eastAsia="Times New Roman" w:hAnsi="Arial" w:cs="Arial"/>
                  <w:color w:val="2861A3"/>
                  <w:sz w:val="18"/>
                  <w:szCs w:val="18"/>
                </w:rPr>
                <w:t>fees</w:t>
              </w:r>
            </w:hyperlink>
            <w:r w:rsidRPr="003F1DEE">
              <w:rPr>
                <w:rFonts w:ascii="Arial" w:eastAsia="Times New Roman" w:hAnsi="Arial" w:cs="Arial"/>
                <w:color w:val="333333"/>
                <w:sz w:val="18"/>
                <w:szCs w:val="18"/>
              </w:rPr>
              <w:t xml:space="preserve"> announced in July 2016.  </w:t>
            </w:r>
          </w:p>
        </w:tc>
        <w:tc>
          <w:tcPr>
            <w:tcW w:w="0" w:type="auto"/>
            <w:shd w:val="clear" w:color="auto" w:fill="FFFFFF"/>
            <w:vAlign w:val="center"/>
            <w:hideMark/>
          </w:tcPr>
          <w:p w:rsidR="003F1DEE" w:rsidRPr="003F1DEE" w:rsidRDefault="003F1DEE" w:rsidP="003F1DEE">
            <w:pPr>
              <w:spacing w:after="0" w:line="270" w:lineRule="atLeast"/>
              <w:jc w:val="center"/>
              <w:rPr>
                <w:rFonts w:ascii="Arial" w:eastAsia="Times New Roman" w:hAnsi="Arial" w:cs="Arial"/>
                <w:color w:val="333333"/>
                <w:sz w:val="18"/>
                <w:szCs w:val="18"/>
              </w:rPr>
            </w:pPr>
            <w:r w:rsidRPr="003F1DEE">
              <w:rPr>
                <w:rFonts w:ascii="Arial" w:eastAsia="Times New Roman" w:hAnsi="Arial" w:cs="Arial"/>
                <w:color w:val="333333"/>
                <w:sz w:val="18"/>
                <w:szCs w:val="18"/>
              </w:rPr>
              <w:t xml:space="preserve"> This option requires practices to submit more documentation now. </w:t>
            </w:r>
          </w:p>
          <w:p w:rsidR="003F1DEE" w:rsidRPr="003F1DEE" w:rsidRDefault="003F1DEE" w:rsidP="003F1DEE">
            <w:pPr>
              <w:spacing w:before="120" w:after="40" w:line="210" w:lineRule="atLeast"/>
              <w:rPr>
                <w:rFonts w:ascii="Arial" w:eastAsia="Times New Roman" w:hAnsi="Arial" w:cs="Arial"/>
                <w:color w:val="444444"/>
                <w:sz w:val="18"/>
                <w:szCs w:val="18"/>
              </w:rPr>
            </w:pPr>
            <w:r w:rsidRPr="003F1DEE">
              <w:rPr>
                <w:rFonts w:ascii="Arial" w:eastAsia="Times New Roman" w:hAnsi="Arial" w:cs="Arial"/>
                <w:color w:val="444444"/>
                <w:sz w:val="18"/>
                <w:szCs w:val="18"/>
              </w:rPr>
              <w:t xml:space="preserve">Practices are not required to submit additional documentation and will not move into the new recognition model until the expiration of the 3-year recognition (pending PCMH 2014 Level 3 </w:t>
            </w:r>
          </w:p>
        </w:tc>
      </w:tr>
    </w:tbl>
    <w:p w:rsidR="009C3583" w:rsidRDefault="003F1DEE">
      <w:r w:rsidRPr="003F1DEE">
        <w:rPr>
          <w:rFonts w:ascii="Arial" w:eastAsia="Times New Roman" w:hAnsi="Arial" w:cs="Arial"/>
          <w:color w:val="333333"/>
          <w:sz w:val="18"/>
          <w:szCs w:val="18"/>
        </w:rPr>
        <w:t>- See more at: http://www.ncqa.org/programs/recognition/practices/patient-centered-medical-home-pcmh/pcmh-redesign/information-for-practices-currently-recognized-under-pcmh-2011-standards#sthash.qc0ZgxC9.dpuf</w:t>
      </w:r>
      <w:bookmarkStart w:id="0" w:name="_GoBack"/>
      <w:bookmarkEnd w:id="0"/>
    </w:p>
    <w:sectPr w:rsidR="009C3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F39A9"/>
    <w:multiLevelType w:val="multilevel"/>
    <w:tmpl w:val="7DE64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EE"/>
    <w:rsid w:val="003F1DEE"/>
    <w:rsid w:val="009C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239011">
      <w:bodyDiv w:val="1"/>
      <w:marLeft w:val="0"/>
      <w:marRight w:val="0"/>
      <w:marTop w:val="0"/>
      <w:marBottom w:val="0"/>
      <w:divBdr>
        <w:top w:val="none" w:sz="0" w:space="0" w:color="auto"/>
        <w:left w:val="none" w:sz="0" w:space="0" w:color="auto"/>
        <w:bottom w:val="none" w:sz="0" w:space="0" w:color="auto"/>
        <w:right w:val="none" w:sz="0" w:space="0" w:color="auto"/>
      </w:divBdr>
      <w:divsChild>
        <w:div w:id="1359041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qa.org/programs/recognition/ncqa-pcmh-pcsp-recognition-program-pricing" TargetMode="External"/><Relationship Id="rId3" Type="http://schemas.microsoft.com/office/2007/relationships/stylesWithEffects" Target="stylesWithEffects.xml"/><Relationship Id="rId7" Type="http://schemas.openxmlformats.org/officeDocument/2006/relationships/hyperlink" Target="http://www.ncqa.org/programs/recognition/ncqa-pcmh-pcsp-recognition-program-pric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qa.org/programs/recognition/practices/patient-centered-medical-home-pcmh/pcmh-redesign/recognition-redesign-information-for-practices-currently-recognized-under-pcmh-2014-standard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qa.org/programs/recognition/practices/patient-centered-medical-home-pcmh/pcmh-redesign/pri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Susanne</dc:creator>
  <cp:lastModifiedBy>Campbell, Susanne</cp:lastModifiedBy>
  <cp:revision>1</cp:revision>
  <dcterms:created xsi:type="dcterms:W3CDTF">2016-08-16T18:38:00Z</dcterms:created>
  <dcterms:modified xsi:type="dcterms:W3CDTF">2016-08-16T18:39:00Z</dcterms:modified>
</cp:coreProperties>
</file>